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AF" w:rsidRDefault="00C806CF">
      <w:pPr>
        <w:spacing w:line="360" w:lineRule="auto"/>
        <w:ind w:rightChars="-162" w:right="-340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附件</w:t>
      </w:r>
      <w:r>
        <w:rPr>
          <w:rFonts w:ascii="方正黑体_GBK" w:eastAsia="方正黑体_GBK" w:hAnsi="方正黑体_GBK" w:cs="方正黑体_GBK" w:hint="eastAsia"/>
          <w:sz w:val="30"/>
          <w:szCs w:val="30"/>
        </w:rPr>
        <w:t>1</w:t>
      </w:r>
    </w:p>
    <w:p w:rsidR="002279AF" w:rsidRDefault="00C806CF">
      <w:pPr>
        <w:spacing w:line="360" w:lineRule="auto"/>
        <w:ind w:left="284" w:rightChars="-162" w:right="-340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绿色技术申报表</w:t>
      </w:r>
    </w:p>
    <w:tbl>
      <w:tblPr>
        <w:tblW w:w="8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023"/>
        <w:gridCol w:w="1329"/>
        <w:gridCol w:w="1686"/>
        <w:gridCol w:w="586"/>
        <w:gridCol w:w="1117"/>
        <w:gridCol w:w="2415"/>
      </w:tblGrid>
      <w:tr w:rsidR="002279AF">
        <w:trPr>
          <w:trHeight w:hRule="exact" w:val="510"/>
          <w:jc w:val="center"/>
        </w:trPr>
        <w:tc>
          <w:tcPr>
            <w:tcW w:w="585" w:type="dxa"/>
            <w:vMerge w:val="restart"/>
            <w:vAlign w:val="center"/>
          </w:tcPr>
          <w:bookmarkEnd w:id="0"/>
          <w:p w:rsidR="002279AF" w:rsidRDefault="00C806CF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申报技术概述</w:t>
            </w: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  <w:vAlign w:val="center"/>
          </w:tcPr>
          <w:p w:rsidR="002279AF" w:rsidRDefault="00C806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技术名称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所属领域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  <w:vAlign w:val="center"/>
          </w:tcPr>
          <w:p w:rsidR="002279AF" w:rsidRDefault="00C806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申报单位（企业）名称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  <w:vAlign w:val="center"/>
          </w:tcPr>
          <w:p w:rsidR="002279AF" w:rsidRDefault="00C806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技术来源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2279AF" w:rsidRDefault="00C806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□ </w:t>
            </w:r>
            <w:r>
              <w:rPr>
                <w:rFonts w:ascii="Times New Roman" w:hAnsi="Times New Roman"/>
                <w:szCs w:val="21"/>
              </w:rPr>
              <w:t>自主研发</w:t>
            </w:r>
            <w:r>
              <w:rPr>
                <w:rFonts w:ascii="Times New Roman" w:hAnsi="Times New Roman"/>
                <w:szCs w:val="21"/>
              </w:rPr>
              <w:t xml:space="preserve">    □ </w:t>
            </w:r>
            <w:r>
              <w:rPr>
                <w:rFonts w:ascii="Times New Roman" w:hAnsi="Times New Roman"/>
                <w:szCs w:val="21"/>
              </w:rPr>
              <w:t>合作研发</w:t>
            </w:r>
            <w:r>
              <w:rPr>
                <w:rFonts w:ascii="Times New Roman" w:hAnsi="Times New Roman"/>
                <w:szCs w:val="21"/>
              </w:rPr>
              <w:t xml:space="preserve">    □ </w:t>
            </w:r>
            <w:r>
              <w:rPr>
                <w:rFonts w:ascii="Times New Roman" w:hAnsi="Times New Roman"/>
                <w:szCs w:val="21"/>
              </w:rPr>
              <w:t>引进技术</w:t>
            </w:r>
            <w:r>
              <w:rPr>
                <w:rFonts w:ascii="Times New Roman" w:hAnsi="Times New Roman"/>
                <w:szCs w:val="21"/>
              </w:rPr>
              <w:t xml:space="preserve">    □ </w:t>
            </w:r>
            <w:r>
              <w:rPr>
                <w:rFonts w:ascii="Times New Roman" w:hAnsi="Times New Roman"/>
                <w:szCs w:val="21"/>
              </w:rPr>
              <w:t>国外技术</w:t>
            </w:r>
          </w:p>
        </w:tc>
      </w:tr>
      <w:tr w:rsidR="002279AF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  <w:vAlign w:val="center"/>
          </w:tcPr>
          <w:p w:rsidR="002279AF" w:rsidRDefault="00C806C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技术背景及应用现状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  <w:vAlign w:val="center"/>
          </w:tcPr>
          <w:p w:rsidR="002279AF" w:rsidRDefault="00C806C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技术应用条件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  <w:vAlign w:val="center"/>
          </w:tcPr>
          <w:p w:rsidR="002279AF" w:rsidRDefault="00C806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核心技术内容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  <w:vAlign w:val="center"/>
          </w:tcPr>
          <w:p w:rsidR="002279AF" w:rsidRDefault="00C806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主要技术指标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  <w:vAlign w:val="center"/>
          </w:tcPr>
          <w:p w:rsidR="002279AF" w:rsidRDefault="00C806CF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技术鉴定情况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  <w:vAlign w:val="center"/>
          </w:tcPr>
          <w:p w:rsidR="002279AF" w:rsidRDefault="00C806CF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典型用户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510"/>
          <w:jc w:val="center"/>
        </w:trPr>
        <w:tc>
          <w:tcPr>
            <w:tcW w:w="585" w:type="dxa"/>
            <w:vMerge w:val="restart"/>
            <w:vAlign w:val="center"/>
          </w:tcPr>
          <w:p w:rsidR="002279AF" w:rsidRDefault="00C806CF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申报技术综合影响</w:t>
            </w:r>
          </w:p>
        </w:tc>
        <w:tc>
          <w:tcPr>
            <w:tcW w:w="23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279AF" w:rsidRDefault="00C806CF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对资源、能源利用的影响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资源利用情况</w:t>
            </w:r>
          </w:p>
        </w:tc>
        <w:tc>
          <w:tcPr>
            <w:tcW w:w="4118" w:type="dxa"/>
            <w:gridSpan w:val="3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能源利用情况</w:t>
            </w:r>
          </w:p>
        </w:tc>
        <w:tc>
          <w:tcPr>
            <w:tcW w:w="4118" w:type="dxa"/>
            <w:gridSpan w:val="3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279AF" w:rsidRDefault="00C806CF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环境污染物的产生及排放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水环境污染物</w:t>
            </w:r>
          </w:p>
        </w:tc>
        <w:tc>
          <w:tcPr>
            <w:tcW w:w="4118" w:type="dxa"/>
            <w:gridSpan w:val="3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大气环境污染物</w:t>
            </w:r>
          </w:p>
        </w:tc>
        <w:tc>
          <w:tcPr>
            <w:tcW w:w="4118" w:type="dxa"/>
            <w:gridSpan w:val="3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固体废弃物</w:t>
            </w:r>
          </w:p>
        </w:tc>
        <w:tc>
          <w:tcPr>
            <w:tcW w:w="4118" w:type="dxa"/>
            <w:gridSpan w:val="3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</w:t>
            </w:r>
          </w:p>
        </w:tc>
        <w:tc>
          <w:tcPr>
            <w:tcW w:w="4118" w:type="dxa"/>
            <w:gridSpan w:val="3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279AF" w:rsidRDefault="00C806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对生态的影响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淡水</w:t>
            </w:r>
          </w:p>
        </w:tc>
        <w:tc>
          <w:tcPr>
            <w:tcW w:w="41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土壤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气候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大气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生物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2279AF" w:rsidRDefault="00C806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对经济社会发展的影响</w:t>
            </w:r>
          </w:p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经济效益</w:t>
            </w:r>
          </w:p>
        </w:tc>
        <w:tc>
          <w:tcPr>
            <w:tcW w:w="4118" w:type="dxa"/>
            <w:gridSpan w:val="3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社会就业</w:t>
            </w:r>
          </w:p>
        </w:tc>
        <w:tc>
          <w:tcPr>
            <w:tcW w:w="4118" w:type="dxa"/>
            <w:gridSpan w:val="3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539"/>
          <w:jc w:val="center"/>
        </w:trPr>
        <w:tc>
          <w:tcPr>
            <w:tcW w:w="585" w:type="dxa"/>
            <w:vMerge/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扶贫</w:t>
            </w:r>
          </w:p>
        </w:tc>
        <w:tc>
          <w:tcPr>
            <w:tcW w:w="4118" w:type="dxa"/>
            <w:gridSpan w:val="3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850"/>
          <w:jc w:val="center"/>
        </w:trPr>
        <w:tc>
          <w:tcPr>
            <w:tcW w:w="585" w:type="dxa"/>
            <w:vMerge w:val="restart"/>
            <w:tcBorders>
              <w:right w:val="single" w:sz="4" w:space="0" w:color="auto"/>
            </w:tcBorders>
            <w:vAlign w:val="center"/>
          </w:tcPr>
          <w:p w:rsidR="002279AF" w:rsidRDefault="00C806CF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推广前景及发展潜力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目前已推广比例</w:t>
            </w:r>
            <w:r>
              <w:rPr>
                <w:rFonts w:ascii="Times New Roman" w:hAnsi="Times New Roman"/>
                <w:szCs w:val="21"/>
              </w:rPr>
              <w:t>(%)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850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到</w:t>
            </w:r>
            <w:r>
              <w:rPr>
                <w:rFonts w:ascii="Times New Roman" w:hAnsi="Times New Roman"/>
                <w:szCs w:val="21"/>
              </w:rPr>
              <w:t>2025</w:t>
            </w:r>
            <w:r>
              <w:rPr>
                <w:rFonts w:ascii="Times New Roman" w:hAnsi="Times New Roman"/>
                <w:szCs w:val="21"/>
              </w:rPr>
              <w:t>年的推广比例</w:t>
            </w:r>
            <w:r>
              <w:rPr>
                <w:rFonts w:ascii="Times New Roman" w:hAnsi="Times New Roman"/>
                <w:szCs w:val="21"/>
              </w:rPr>
              <w:t>(%)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850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达到预期推广比例的总投资规模（万元）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850"/>
          <w:jc w:val="center"/>
        </w:trPr>
        <w:tc>
          <w:tcPr>
            <w:tcW w:w="5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79AF" w:rsidRDefault="002279AF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预计综合影响提升情况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658"/>
          <w:jc w:val="center"/>
        </w:trPr>
        <w:tc>
          <w:tcPr>
            <w:tcW w:w="585" w:type="dxa"/>
            <w:vMerge w:val="restart"/>
            <w:tcBorders>
              <w:right w:val="single" w:sz="4" w:space="0" w:color="auto"/>
            </w:tcBorders>
            <w:vAlign w:val="center"/>
          </w:tcPr>
          <w:p w:rsidR="002279AF" w:rsidRDefault="00C806CF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已实施的典型案例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典型案例</w:t>
            </w: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vAlign w:val="center"/>
          </w:tcPr>
          <w:p w:rsidR="002279AF" w:rsidRDefault="00C806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典型案例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  <w:tr w:rsidR="002279AF">
        <w:trPr>
          <w:trHeight w:hRule="exact" w:val="658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案例名称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658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建设规模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279AF">
        <w:trPr>
          <w:trHeight w:hRule="exact" w:val="658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建设条件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279AF">
        <w:trPr>
          <w:trHeight w:hRule="exact" w:val="658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adjustRightInd w:val="0"/>
              <w:snapToGrid w:val="0"/>
              <w:spacing w:beforeLines="20" w:before="62" w:afterLines="10" w:after="31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主要建设或改造内容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279AF">
        <w:trPr>
          <w:trHeight w:hRule="exact" w:val="658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adjustRightInd w:val="0"/>
              <w:snapToGrid w:val="0"/>
              <w:spacing w:beforeLines="20" w:before="62" w:afterLines="10" w:after="31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关键设备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279AF">
        <w:trPr>
          <w:trHeight w:hRule="exact" w:val="658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adjustRightInd w:val="0"/>
              <w:snapToGrid w:val="0"/>
              <w:spacing w:beforeLines="20" w:before="62" w:afterLines="10" w:after="31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案例总投资额（万元）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279AF">
        <w:trPr>
          <w:trHeight w:hRule="exact" w:val="658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adjustRightInd w:val="0"/>
              <w:snapToGrid w:val="0"/>
              <w:spacing w:beforeLines="20" w:before="62" w:afterLines="10" w:after="31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建设期（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年）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279AF">
        <w:trPr>
          <w:trHeight w:hRule="exact" w:val="658"/>
          <w:jc w:val="center"/>
        </w:trPr>
        <w:tc>
          <w:tcPr>
            <w:tcW w:w="5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AF" w:rsidRDefault="00C806CF">
            <w:pPr>
              <w:adjustRightInd w:val="0"/>
              <w:snapToGrid w:val="0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能源（资源）、生态、环境及经济社会效益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vAlign w:val="center"/>
          </w:tcPr>
          <w:p w:rsidR="002279AF" w:rsidRDefault="002279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279AF">
        <w:trPr>
          <w:trHeight w:hRule="exact" w:val="776"/>
          <w:jc w:val="center"/>
        </w:trPr>
        <w:tc>
          <w:tcPr>
            <w:tcW w:w="8741" w:type="dxa"/>
            <w:gridSpan w:val="7"/>
            <w:tcBorders>
              <w:right w:val="single" w:sz="4" w:space="0" w:color="auto"/>
            </w:tcBorders>
            <w:vAlign w:val="center"/>
          </w:tcPr>
          <w:p w:rsidR="002279AF" w:rsidRDefault="00C806C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申报单位联系人</w:t>
            </w:r>
          </w:p>
        </w:tc>
      </w:tr>
      <w:tr w:rsidR="002279AF">
        <w:trPr>
          <w:trHeight w:hRule="exact" w:val="658"/>
          <w:jc w:val="center"/>
        </w:trPr>
        <w:tc>
          <w:tcPr>
            <w:tcW w:w="1608" w:type="dxa"/>
            <w:gridSpan w:val="2"/>
            <w:vAlign w:val="center"/>
          </w:tcPr>
          <w:p w:rsidR="002279AF" w:rsidRDefault="00C806CF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姓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/>
                <w:szCs w:val="21"/>
              </w:rPr>
              <w:t>名</w:t>
            </w:r>
          </w:p>
        </w:tc>
        <w:tc>
          <w:tcPr>
            <w:tcW w:w="3015" w:type="dxa"/>
            <w:gridSpan w:val="2"/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2279AF" w:rsidRDefault="00C806CF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658"/>
          <w:jc w:val="center"/>
        </w:trPr>
        <w:tc>
          <w:tcPr>
            <w:tcW w:w="1608" w:type="dxa"/>
            <w:gridSpan w:val="2"/>
            <w:vAlign w:val="center"/>
          </w:tcPr>
          <w:p w:rsidR="002279AF" w:rsidRDefault="00C806CF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手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/>
                <w:szCs w:val="21"/>
              </w:rPr>
              <w:t>机</w:t>
            </w:r>
          </w:p>
        </w:tc>
        <w:tc>
          <w:tcPr>
            <w:tcW w:w="3015" w:type="dxa"/>
            <w:gridSpan w:val="2"/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2279AF" w:rsidRDefault="00C806CF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邮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/>
                <w:szCs w:val="21"/>
              </w:rPr>
              <w:t>编</w:t>
            </w:r>
          </w:p>
        </w:tc>
        <w:tc>
          <w:tcPr>
            <w:tcW w:w="2415" w:type="dxa"/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658"/>
          <w:jc w:val="center"/>
        </w:trPr>
        <w:tc>
          <w:tcPr>
            <w:tcW w:w="1608" w:type="dxa"/>
            <w:gridSpan w:val="2"/>
            <w:vAlign w:val="center"/>
          </w:tcPr>
          <w:p w:rsidR="002279AF" w:rsidRDefault="00C806CF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E-mail</w:t>
            </w:r>
          </w:p>
        </w:tc>
        <w:tc>
          <w:tcPr>
            <w:tcW w:w="3015" w:type="dxa"/>
            <w:gridSpan w:val="2"/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2279AF" w:rsidRDefault="00C806CF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传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/>
                <w:szCs w:val="21"/>
              </w:rPr>
              <w:t>真</w:t>
            </w:r>
          </w:p>
        </w:tc>
        <w:tc>
          <w:tcPr>
            <w:tcW w:w="2415" w:type="dxa"/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  <w:tr w:rsidR="002279AF">
        <w:trPr>
          <w:trHeight w:hRule="exact" w:val="658"/>
          <w:jc w:val="center"/>
        </w:trPr>
        <w:tc>
          <w:tcPr>
            <w:tcW w:w="1608" w:type="dxa"/>
            <w:gridSpan w:val="2"/>
            <w:vAlign w:val="center"/>
          </w:tcPr>
          <w:p w:rsidR="002279AF" w:rsidRDefault="00C806CF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通信地址</w:t>
            </w:r>
          </w:p>
        </w:tc>
        <w:tc>
          <w:tcPr>
            <w:tcW w:w="7133" w:type="dxa"/>
            <w:gridSpan w:val="5"/>
            <w:vAlign w:val="center"/>
          </w:tcPr>
          <w:p w:rsidR="002279AF" w:rsidRDefault="002279AF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2279AF" w:rsidRDefault="002279AF">
      <w:pPr>
        <w:rPr>
          <w:rFonts w:ascii="Times New Roman" w:hAnsi="Times New Roman"/>
        </w:rPr>
      </w:pPr>
    </w:p>
    <w:sectPr w:rsidR="002279AF">
      <w:footerReference w:type="default" r:id="rId8"/>
      <w:pgSz w:w="11906" w:h="16838"/>
      <w:pgMar w:top="1984" w:right="1616" w:bottom="1814" w:left="1616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06CF">
      <w:r>
        <w:separator/>
      </w:r>
    </w:p>
  </w:endnote>
  <w:endnote w:type="continuationSeparator" w:id="0">
    <w:p w:rsidR="00000000" w:rsidRDefault="00C8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AF" w:rsidRDefault="00C806C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-34925</wp:posOffset>
              </wp:positionV>
              <wp:extent cx="746760" cy="2197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219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79AF" w:rsidRDefault="00C806CF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ascii="仿宋_GB2312" w:eastAsia="仿宋_GB2312" w:hAnsi="宋体" w:hint="eastAsia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宋体"/>
                              <w:caps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方正仿宋_GBK" w:hAnsi="宋体" w:hint="eastAsia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仿宋_GB2312" w:hAnsi="Times New Roman"/>
                              <w:cap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hAnsi="Times New Roman"/>
                              <w:caps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eastAsia="仿宋_GB2312" w:hAnsi="Times New Roman"/>
                              <w:cap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C806CF">
                            <w:rPr>
                              <w:rFonts w:ascii="Times New Roman" w:eastAsia="仿宋_GB2312" w:hAnsi="Times New Roman"/>
                              <w:caps/>
                              <w:noProof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Times New Roman" w:eastAsia="仿宋_GB2312" w:hAnsi="Times New Roman"/>
                              <w:cap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_GBK" w:hAnsi="宋体" w:hint="eastAsia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宋体"/>
                              <w:caps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7.6pt;margin-top:-2.75pt;width:58.8pt;height:17.3pt;z-index:251658240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" filled="f" stroked="f" strokeweight=".5pt">
              <v:textbox inset="0,0,0,0">
                <w:txbxContent>
                  <w:p w:rsidR="002279AF" w:rsidRDefault="00C806CF">
                    <w:pPr>
                      <w:pStyle w:val="a5"/>
                      <w:rPr>
                        <w:rFonts w:eastAsia="宋体"/>
                      </w:rPr>
                    </w:pPr>
                    <w:r>
                      <w:rPr>
                        <w:rFonts w:ascii="仿宋_GB2312" w:eastAsia="仿宋_GB2312" w:hAnsi="宋体" w:hint="eastAsia"/>
                        <w:cap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宋体"/>
                        <w:caps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方正仿宋_GBK" w:hAnsi="宋体" w:hint="eastAsia"/>
                        <w:cap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仿宋_GB2312" w:hAnsi="Times New Roman"/>
                        <w:cap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仿宋_GB2312" w:hAnsi="Times New Roman"/>
                        <w:caps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Times New Roman" w:eastAsia="仿宋_GB2312" w:hAnsi="Times New Roman"/>
                        <w:caps/>
                        <w:sz w:val="28"/>
                        <w:szCs w:val="28"/>
                      </w:rPr>
                      <w:fldChar w:fldCharType="separate"/>
                    </w:r>
                    <w:r w:rsidRPr="00C806CF">
                      <w:rPr>
                        <w:rFonts w:ascii="Times New Roman" w:eastAsia="仿宋_GB2312" w:hAnsi="Times New Roman"/>
                        <w:caps/>
                        <w:noProof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Times New Roman" w:eastAsia="仿宋_GB2312" w:hAnsi="Times New Roman"/>
                        <w:cap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_GBK" w:hAnsi="宋体" w:hint="eastAsia"/>
                        <w:cap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宋体"/>
                        <w:caps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06CF">
      <w:r>
        <w:separator/>
      </w:r>
    </w:p>
  </w:footnote>
  <w:footnote w:type="continuationSeparator" w:id="0">
    <w:p w:rsidR="00000000" w:rsidRDefault="00C80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91"/>
    <w:rsid w:val="A5FFBF1F"/>
    <w:rsid w:val="BB6DB571"/>
    <w:rsid w:val="CF7C218E"/>
    <w:rsid w:val="F7DCB77E"/>
    <w:rsid w:val="00000538"/>
    <w:rsid w:val="0000673D"/>
    <w:rsid w:val="00006B11"/>
    <w:rsid w:val="000078AB"/>
    <w:rsid w:val="00015313"/>
    <w:rsid w:val="00021862"/>
    <w:rsid w:val="000255C0"/>
    <w:rsid w:val="00030BEF"/>
    <w:rsid w:val="00037049"/>
    <w:rsid w:val="00047C99"/>
    <w:rsid w:val="000516CA"/>
    <w:rsid w:val="00082ADB"/>
    <w:rsid w:val="000B4BC9"/>
    <w:rsid w:val="000D1091"/>
    <w:rsid w:val="000E1533"/>
    <w:rsid w:val="00102CD8"/>
    <w:rsid w:val="001141C7"/>
    <w:rsid w:val="00170225"/>
    <w:rsid w:val="00177E23"/>
    <w:rsid w:val="001B31A2"/>
    <w:rsid w:val="001E7297"/>
    <w:rsid w:val="002013B2"/>
    <w:rsid w:val="00224E0F"/>
    <w:rsid w:val="002279AF"/>
    <w:rsid w:val="002358B4"/>
    <w:rsid w:val="0026465C"/>
    <w:rsid w:val="0027282C"/>
    <w:rsid w:val="002B01A1"/>
    <w:rsid w:val="002B2F14"/>
    <w:rsid w:val="002B5035"/>
    <w:rsid w:val="002C064B"/>
    <w:rsid w:val="002C447E"/>
    <w:rsid w:val="002C5D49"/>
    <w:rsid w:val="002D5DAD"/>
    <w:rsid w:val="002E0632"/>
    <w:rsid w:val="003150C6"/>
    <w:rsid w:val="00324C56"/>
    <w:rsid w:val="003326B8"/>
    <w:rsid w:val="00364A27"/>
    <w:rsid w:val="00397324"/>
    <w:rsid w:val="003B08E8"/>
    <w:rsid w:val="003B48FB"/>
    <w:rsid w:val="003C22CA"/>
    <w:rsid w:val="003C351F"/>
    <w:rsid w:val="003D6EA9"/>
    <w:rsid w:val="003E03D8"/>
    <w:rsid w:val="003E051C"/>
    <w:rsid w:val="003E7DA3"/>
    <w:rsid w:val="003F4DB7"/>
    <w:rsid w:val="00401CFC"/>
    <w:rsid w:val="00404175"/>
    <w:rsid w:val="00413C8F"/>
    <w:rsid w:val="0044316F"/>
    <w:rsid w:val="00453CE0"/>
    <w:rsid w:val="00484EA2"/>
    <w:rsid w:val="00494887"/>
    <w:rsid w:val="00494EEB"/>
    <w:rsid w:val="004A5F35"/>
    <w:rsid w:val="004A7586"/>
    <w:rsid w:val="004B4C17"/>
    <w:rsid w:val="004E6005"/>
    <w:rsid w:val="004F3AF6"/>
    <w:rsid w:val="005016CE"/>
    <w:rsid w:val="00512144"/>
    <w:rsid w:val="005141CE"/>
    <w:rsid w:val="00545BB9"/>
    <w:rsid w:val="0056032B"/>
    <w:rsid w:val="00563909"/>
    <w:rsid w:val="00565F09"/>
    <w:rsid w:val="005803CA"/>
    <w:rsid w:val="00581A49"/>
    <w:rsid w:val="005929D9"/>
    <w:rsid w:val="005947F8"/>
    <w:rsid w:val="005A0B84"/>
    <w:rsid w:val="005A59A3"/>
    <w:rsid w:val="005B73AB"/>
    <w:rsid w:val="005C34F1"/>
    <w:rsid w:val="005D58BA"/>
    <w:rsid w:val="005E47D3"/>
    <w:rsid w:val="0061337B"/>
    <w:rsid w:val="00635EFD"/>
    <w:rsid w:val="006747D2"/>
    <w:rsid w:val="00695BCC"/>
    <w:rsid w:val="006B02F8"/>
    <w:rsid w:val="006B317C"/>
    <w:rsid w:val="006C434E"/>
    <w:rsid w:val="006E07E4"/>
    <w:rsid w:val="006F2112"/>
    <w:rsid w:val="006F7FD9"/>
    <w:rsid w:val="0070441E"/>
    <w:rsid w:val="00711807"/>
    <w:rsid w:val="00714E5F"/>
    <w:rsid w:val="00730FA7"/>
    <w:rsid w:val="00745802"/>
    <w:rsid w:val="00746B52"/>
    <w:rsid w:val="00772D4E"/>
    <w:rsid w:val="007A6FBD"/>
    <w:rsid w:val="007C4DC2"/>
    <w:rsid w:val="007E37CE"/>
    <w:rsid w:val="007F33B3"/>
    <w:rsid w:val="007F75BA"/>
    <w:rsid w:val="00801502"/>
    <w:rsid w:val="00804CDB"/>
    <w:rsid w:val="00810AEC"/>
    <w:rsid w:val="00814EFD"/>
    <w:rsid w:val="00830E75"/>
    <w:rsid w:val="0084018B"/>
    <w:rsid w:val="00841040"/>
    <w:rsid w:val="0084632D"/>
    <w:rsid w:val="00877F44"/>
    <w:rsid w:val="008871AD"/>
    <w:rsid w:val="00893C13"/>
    <w:rsid w:val="008941B3"/>
    <w:rsid w:val="008B2A82"/>
    <w:rsid w:val="008C4442"/>
    <w:rsid w:val="008D23C5"/>
    <w:rsid w:val="008D242F"/>
    <w:rsid w:val="008F6D27"/>
    <w:rsid w:val="008F783D"/>
    <w:rsid w:val="009066F0"/>
    <w:rsid w:val="009652CC"/>
    <w:rsid w:val="0097161F"/>
    <w:rsid w:val="00985571"/>
    <w:rsid w:val="00997A3A"/>
    <w:rsid w:val="009A458A"/>
    <w:rsid w:val="009B29AA"/>
    <w:rsid w:val="009C217B"/>
    <w:rsid w:val="009E5E65"/>
    <w:rsid w:val="00A12747"/>
    <w:rsid w:val="00A24BE0"/>
    <w:rsid w:val="00A27EFB"/>
    <w:rsid w:val="00A37616"/>
    <w:rsid w:val="00A6455D"/>
    <w:rsid w:val="00A7425E"/>
    <w:rsid w:val="00A76883"/>
    <w:rsid w:val="00A77E5E"/>
    <w:rsid w:val="00A848A6"/>
    <w:rsid w:val="00AA06B6"/>
    <w:rsid w:val="00AB51C9"/>
    <w:rsid w:val="00AC0029"/>
    <w:rsid w:val="00AD2803"/>
    <w:rsid w:val="00AD5DE2"/>
    <w:rsid w:val="00AD6B07"/>
    <w:rsid w:val="00AF1733"/>
    <w:rsid w:val="00AF6B41"/>
    <w:rsid w:val="00AF7AB4"/>
    <w:rsid w:val="00B13810"/>
    <w:rsid w:val="00B24CFB"/>
    <w:rsid w:val="00B438AA"/>
    <w:rsid w:val="00B51A25"/>
    <w:rsid w:val="00B6579D"/>
    <w:rsid w:val="00B67654"/>
    <w:rsid w:val="00B861EA"/>
    <w:rsid w:val="00BA6FDF"/>
    <w:rsid w:val="00BC2FD0"/>
    <w:rsid w:val="00BC3F9D"/>
    <w:rsid w:val="00C42068"/>
    <w:rsid w:val="00C42713"/>
    <w:rsid w:val="00C66716"/>
    <w:rsid w:val="00C752BE"/>
    <w:rsid w:val="00C806CF"/>
    <w:rsid w:val="00C93F51"/>
    <w:rsid w:val="00C949B2"/>
    <w:rsid w:val="00CB0DFF"/>
    <w:rsid w:val="00CD6D61"/>
    <w:rsid w:val="00CD7D2F"/>
    <w:rsid w:val="00CF54F4"/>
    <w:rsid w:val="00D24E89"/>
    <w:rsid w:val="00D32758"/>
    <w:rsid w:val="00D60D63"/>
    <w:rsid w:val="00D70EF4"/>
    <w:rsid w:val="00D86CAA"/>
    <w:rsid w:val="00D95C6F"/>
    <w:rsid w:val="00DA13CB"/>
    <w:rsid w:val="00DC4FFB"/>
    <w:rsid w:val="00DD3EFB"/>
    <w:rsid w:val="00DD5570"/>
    <w:rsid w:val="00DF3AC7"/>
    <w:rsid w:val="00E02765"/>
    <w:rsid w:val="00E34887"/>
    <w:rsid w:val="00E51908"/>
    <w:rsid w:val="00E65106"/>
    <w:rsid w:val="00E66AF6"/>
    <w:rsid w:val="00E72F43"/>
    <w:rsid w:val="00E77ACD"/>
    <w:rsid w:val="00E8048F"/>
    <w:rsid w:val="00E960C3"/>
    <w:rsid w:val="00EC7183"/>
    <w:rsid w:val="00ED04FF"/>
    <w:rsid w:val="00EF090B"/>
    <w:rsid w:val="00F070BE"/>
    <w:rsid w:val="00F20B40"/>
    <w:rsid w:val="00F300F0"/>
    <w:rsid w:val="00F36F20"/>
    <w:rsid w:val="00F56629"/>
    <w:rsid w:val="00F57927"/>
    <w:rsid w:val="00F70C7F"/>
    <w:rsid w:val="00F719F3"/>
    <w:rsid w:val="00F82FD6"/>
    <w:rsid w:val="00F86FD0"/>
    <w:rsid w:val="00FB0C14"/>
    <w:rsid w:val="00FB6ABE"/>
    <w:rsid w:val="00FC601D"/>
    <w:rsid w:val="00FD1BBB"/>
    <w:rsid w:val="00FD7F67"/>
    <w:rsid w:val="00FE502A"/>
    <w:rsid w:val="00FE7DE5"/>
    <w:rsid w:val="00FF0A6C"/>
    <w:rsid w:val="00FF551C"/>
    <w:rsid w:val="3EEF13A1"/>
    <w:rsid w:val="3EFD3AC0"/>
    <w:rsid w:val="52674566"/>
    <w:rsid w:val="77D798FC"/>
    <w:rsid w:val="7AF792C3"/>
    <w:rsid w:val="7C6DBF37"/>
    <w:rsid w:val="7EBF06FE"/>
    <w:rsid w:val="7F57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4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lwang</dc:creator>
  <cp:lastModifiedBy>谭幼林</cp:lastModifiedBy>
  <cp:revision>2</cp:revision>
  <cp:lastPrinted>2020-07-01T16:31:00Z</cp:lastPrinted>
  <dcterms:created xsi:type="dcterms:W3CDTF">2020-07-29T02:23:00Z</dcterms:created>
  <dcterms:modified xsi:type="dcterms:W3CDTF">2020-07-29T02:23:00Z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