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/>
          <w:kern w:val="0"/>
          <w:sz w:val="28"/>
          <w:szCs w:val="28"/>
        </w:rPr>
        <w:t xml:space="preserve">                    </w:t>
      </w:r>
    </w:p>
    <w:p>
      <w:pPr>
        <w:rPr>
          <w:rFonts w:hint="default" w:ascii="Times New Roman" w:hAnsi="Times New Roman" w:eastAsia="方正小标宋简体" w:cs="Times New Roman"/>
          <w:b/>
          <w:kern w:val="0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b/>
          <w:kern w:val="0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b/>
          <w:kern w:val="0"/>
          <w:sz w:val="28"/>
          <w:szCs w:val="28"/>
        </w:rPr>
      </w:pPr>
    </w:p>
    <w:p>
      <w:pPr>
        <w:rPr>
          <w:rFonts w:hint="default" w:ascii="Times New Roman" w:hAnsi="Times New Roman" w:eastAsia="方正小标宋简体" w:cs="Times New Roman"/>
          <w:b/>
          <w:kern w:val="0"/>
          <w:sz w:val="28"/>
          <w:szCs w:val="28"/>
        </w:rPr>
      </w:pPr>
    </w:p>
    <w:p>
      <w:pPr>
        <w:ind w:firstLine="140" w:firstLineChars="50"/>
        <w:jc w:val="center"/>
        <w:rPr>
          <w:rFonts w:hint="default" w:ascii="Times New Roman" w:hAnsi="Times New Roman" w:eastAsia="方正小标宋简体" w:cs="Times New Roman"/>
          <w:kern w:val="0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</w:rPr>
        <w:t>附件1：</w:t>
      </w:r>
    </w:p>
    <w:p>
      <w:pPr>
        <w:jc w:val="center"/>
        <w:rPr>
          <w:rFonts w:cs="Times New Roman" w:eastAsiaTheme="minorHAnsi"/>
          <w:b/>
          <w:sz w:val="28"/>
          <w:szCs w:val="28"/>
        </w:rPr>
      </w:pPr>
      <w:r>
        <w:rPr>
          <w:rFonts w:hint="eastAsia" w:cs="Times New Roman" w:eastAsiaTheme="minorHAnsi"/>
          <w:b/>
          <w:sz w:val="28"/>
          <w:szCs w:val="28"/>
        </w:rPr>
        <w:t>网络申报材料文字排列样式</w:t>
      </w:r>
    </w:p>
    <w:p>
      <w:pPr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（1）、“生态环境保护先进实用技术”网络申报文字排列样式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一、领域类别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二、企业名称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三、技术名称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四、技术简介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五、技术特点与主要技术指标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六、主要经济指标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七、技术水平评价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八、专利授予及获奖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九、应用领域与前景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十、应用业绩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十一、企业联系方式</w:t>
      </w:r>
    </w:p>
    <w:p>
      <w:pPr>
        <w:rPr>
          <w:rFonts w:cs="Times New Roman" w:eastAsiaTheme="minorHAnsi"/>
          <w:sz w:val="28"/>
          <w:szCs w:val="28"/>
        </w:rPr>
      </w:pPr>
    </w:p>
    <w:p>
      <w:pPr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（2）、“生态环境保护优秀产品/装备” 网络申报文字排列样式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一、领域类别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二、企业名称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三、产品/装备名称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四、产品/装备简介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五、产品/装备特点与主要技术指标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六、主要经济指标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七、产品/装备水平评价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八、专利授予及获奖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九、应用领域与前景</w:t>
      </w:r>
    </w:p>
    <w:p>
      <w:pPr>
        <w:spacing w:line="380" w:lineRule="exact"/>
        <w:rPr>
          <w:rFonts w:cs="Times New Roman" w:eastAsiaTheme="minorHAnsi"/>
          <w:sz w:val="24"/>
          <w:szCs w:val="24"/>
        </w:rPr>
      </w:pPr>
      <w:r>
        <w:rPr>
          <w:rFonts w:hint="eastAsia" w:cs="Times New Roman" w:eastAsiaTheme="minorHAnsi"/>
          <w:sz w:val="24"/>
          <w:szCs w:val="24"/>
        </w:rPr>
        <w:t>十、应用业绩</w:t>
      </w:r>
    </w:p>
    <w:p>
      <w:pPr>
        <w:spacing w:line="380" w:lineRule="exact"/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4"/>
          <w:szCs w:val="24"/>
        </w:rPr>
        <w:t>十一、企业联系方式</w:t>
      </w:r>
    </w:p>
    <w:p>
      <w:pPr>
        <w:rPr>
          <w:rFonts w:cs="Times New Roman" w:eastAsiaTheme="minorHAnsi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br w:type="page"/>
      </w:r>
    </w:p>
    <w:p>
      <w:pPr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</w:t>
      </w:r>
      <w:r>
        <w:rPr>
          <w:rFonts w:ascii="仿宋" w:hAnsi="仿宋" w:eastAsia="仿宋" w:cs="Times New Roman"/>
          <w:b/>
          <w:sz w:val="28"/>
          <w:szCs w:val="28"/>
        </w:rPr>
        <w:t>2</w:t>
      </w:r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</w:p>
    <w:p>
      <w:pPr>
        <w:jc w:val="center"/>
        <w:rPr>
          <w:rFonts w:cs="Times New Roman" w:eastAsiaTheme="minorHAnsi"/>
          <w:b/>
          <w:sz w:val="32"/>
          <w:szCs w:val="32"/>
        </w:rPr>
      </w:pPr>
      <w:r>
        <w:rPr>
          <w:rFonts w:hint="eastAsia" w:cs="Times New Roman" w:eastAsiaTheme="minorHAnsi"/>
          <w:b/>
          <w:sz w:val="32"/>
          <w:szCs w:val="32"/>
        </w:rPr>
        <w:t>“生态环境保护先进实用技术”征集信息表</w:t>
      </w:r>
    </w:p>
    <w:tbl>
      <w:tblPr>
        <w:tblStyle w:val="2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87"/>
        <w:gridCol w:w="1276"/>
        <w:gridCol w:w="3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领域类别</w:t>
            </w:r>
          </w:p>
        </w:tc>
        <w:tc>
          <w:tcPr>
            <w:tcW w:w="228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从所列7大领域选填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企业名称</w:t>
            </w:r>
          </w:p>
        </w:tc>
        <w:tc>
          <w:tcPr>
            <w:tcW w:w="359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技术名称</w:t>
            </w:r>
          </w:p>
        </w:tc>
        <w:tc>
          <w:tcPr>
            <w:tcW w:w="71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技术简介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（包括基本原理、工艺流程等，3</w:t>
            </w:r>
            <w:r>
              <w:rPr>
                <w:rFonts w:cs="Times New Roman" w:eastAsiaTheme="minorHAnsi"/>
              </w:rPr>
              <w:t>00</w:t>
            </w:r>
            <w:r>
              <w:rPr>
                <w:rFonts w:hint="eastAsia" w:cs="Times New Roman" w:eastAsiaTheme="minorHAnsi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技术特点与主要技术指标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主要经济</w:t>
            </w:r>
          </w:p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指标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技术水平</w:t>
            </w:r>
          </w:p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评价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专利授予</w:t>
            </w:r>
          </w:p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及获奖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（专利授权名称、专利授权号等）</w:t>
            </w:r>
          </w:p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（奖励名称、等级、授奖部门及年度）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应用领域与前景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应用业绩</w:t>
            </w:r>
          </w:p>
        </w:tc>
        <w:tc>
          <w:tcPr>
            <w:tcW w:w="71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  <w:r>
              <w:rPr>
                <w:rFonts w:hint="eastAsia" w:cs="Times New Roman" w:eastAsiaTheme="minorHAnsi"/>
              </w:rPr>
              <w:t>（列举应用项目名称及投产时间）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企业联系</w:t>
            </w:r>
          </w:p>
          <w:p>
            <w:pPr>
              <w:jc w:val="center"/>
              <w:rPr>
                <w:rFonts w:cs="Times New Roman" w:eastAsiaTheme="minorHAnsi"/>
                <w:b/>
              </w:rPr>
            </w:pPr>
            <w:r>
              <w:rPr>
                <w:rFonts w:hint="eastAsia" w:cs="Times New Roman" w:eastAsiaTheme="minorHAnsi"/>
                <w:b/>
              </w:rPr>
              <w:t>方式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Times New Roman" w:eastAsiaTheme="minorHAnsi"/>
              </w:rPr>
            </w:pPr>
          </w:p>
        </w:tc>
      </w:tr>
    </w:tbl>
    <w:p>
      <w:pPr>
        <w:rPr>
          <w:rFonts w:hint="eastAsia" w:ascii="仿宋" w:hAnsi="仿宋" w:eastAsia="仿宋" w:cs="Times New Roman"/>
          <w:b/>
          <w:sz w:val="28"/>
          <w:szCs w:val="28"/>
        </w:rPr>
      </w:pP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</w:t>
      </w:r>
      <w:r>
        <w:rPr>
          <w:rFonts w:ascii="仿宋" w:hAnsi="仿宋" w:eastAsia="仿宋" w:cs="Times New Roman"/>
          <w:b/>
          <w:sz w:val="28"/>
          <w:szCs w:val="28"/>
        </w:rPr>
        <w:t>3</w:t>
      </w:r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</w:p>
    <w:p>
      <w:pPr>
        <w:jc w:val="center"/>
        <w:rPr>
          <w:rFonts w:cs="Times New Roman" w:eastAsiaTheme="minorHAnsi"/>
          <w:b/>
          <w:sz w:val="28"/>
          <w:szCs w:val="28"/>
        </w:rPr>
      </w:pPr>
      <w:r>
        <w:rPr>
          <w:rFonts w:hint="eastAsia" w:cs="Times New Roman" w:eastAsiaTheme="minorHAnsi"/>
          <w:b/>
          <w:sz w:val="28"/>
          <w:szCs w:val="28"/>
        </w:rPr>
        <w:t>“生态环境保护优秀产品/装备”征集信息表</w:t>
      </w:r>
    </w:p>
    <w:tbl>
      <w:tblPr>
        <w:tblStyle w:val="2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87"/>
        <w:gridCol w:w="1134"/>
        <w:gridCol w:w="3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领域类别</w:t>
            </w:r>
          </w:p>
        </w:tc>
        <w:tc>
          <w:tcPr>
            <w:tcW w:w="228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ascii="等线" w:hAnsi="等线" w:eastAsia="等线" w:cs="Times New Roman"/>
              </w:rPr>
              <w:t>从所列</w:t>
            </w:r>
            <w:r>
              <w:rPr>
                <w:rFonts w:hint="eastAsia" w:ascii="等线" w:hAnsi="等线" w:eastAsia="等线" w:cs="Times New Roman"/>
              </w:rPr>
              <w:t>7大领域选填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企业名称</w:t>
            </w:r>
          </w:p>
        </w:tc>
        <w:tc>
          <w:tcPr>
            <w:tcW w:w="373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产品/装备名称</w:t>
            </w:r>
          </w:p>
        </w:tc>
        <w:tc>
          <w:tcPr>
            <w:tcW w:w="71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产品/装备简介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（包括基本原理、工艺流程等，3</w:t>
            </w:r>
            <w:r>
              <w:rPr>
                <w:rFonts w:ascii="等线" w:hAnsi="等线" w:eastAsia="等线" w:cs="Times New Roman"/>
              </w:rPr>
              <w:t>00字以内</w:t>
            </w:r>
            <w:r>
              <w:rPr>
                <w:rFonts w:hint="eastAsia" w:ascii="等线" w:hAnsi="等线" w:eastAsia="等线" w:cs="Times New Roma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产品/装备特点与主要技术指标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主要经济</w:t>
            </w:r>
          </w:p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指标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产品/装备水平评价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专利授予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及获奖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（专利授权名称、专利授权号等）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（奖励名称、等级、授奖部门及年度）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应用领域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应用业绩</w:t>
            </w:r>
          </w:p>
        </w:tc>
        <w:tc>
          <w:tcPr>
            <w:tcW w:w="71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  <w:r>
              <w:rPr>
                <w:rFonts w:ascii="等线" w:hAnsi="等线" w:eastAsia="等线" w:cs="Times New Roman"/>
              </w:rPr>
              <w:t>（</w:t>
            </w:r>
            <w:r>
              <w:rPr>
                <w:rFonts w:hint="eastAsia" w:ascii="等线" w:hAnsi="等线" w:eastAsia="等线" w:cs="Times New Roman"/>
              </w:rPr>
              <w:t>列举应用项目名称及投产时间</w:t>
            </w:r>
            <w:r>
              <w:rPr>
                <w:rFonts w:ascii="等线" w:hAnsi="等线" w:eastAsia="等线" w:cs="Times New Roma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企业联系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hint="eastAsia" w:ascii="等线" w:hAnsi="等线" w:eastAsia="等线" w:cs="Times New Roman"/>
                <w:b/>
              </w:rPr>
              <w:t>方式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ODZkM2NhY2FkMTgxZDM1ODM5N2I5NjA2NGFiMWUifQ=="/>
  </w:docVars>
  <w:rsids>
    <w:rsidRoot w:val="00172A27"/>
    <w:rsid w:val="00007E71"/>
    <w:rsid w:val="00070BEC"/>
    <w:rsid w:val="0007184E"/>
    <w:rsid w:val="00080627"/>
    <w:rsid w:val="00126B72"/>
    <w:rsid w:val="001F5785"/>
    <w:rsid w:val="0022367B"/>
    <w:rsid w:val="002627C9"/>
    <w:rsid w:val="002B5667"/>
    <w:rsid w:val="002F78E3"/>
    <w:rsid w:val="00324F5B"/>
    <w:rsid w:val="0034068F"/>
    <w:rsid w:val="00347AA7"/>
    <w:rsid w:val="003822B6"/>
    <w:rsid w:val="003C4B0C"/>
    <w:rsid w:val="003E15D6"/>
    <w:rsid w:val="003F5C44"/>
    <w:rsid w:val="00447B7A"/>
    <w:rsid w:val="0046140E"/>
    <w:rsid w:val="00474303"/>
    <w:rsid w:val="004A34C8"/>
    <w:rsid w:val="004B3362"/>
    <w:rsid w:val="004C6CBE"/>
    <w:rsid w:val="004D34C9"/>
    <w:rsid w:val="0050643F"/>
    <w:rsid w:val="00557CA8"/>
    <w:rsid w:val="00596882"/>
    <w:rsid w:val="005C0B09"/>
    <w:rsid w:val="005D45C6"/>
    <w:rsid w:val="006D4ADF"/>
    <w:rsid w:val="00704ADF"/>
    <w:rsid w:val="00712411"/>
    <w:rsid w:val="00764D3E"/>
    <w:rsid w:val="007657E6"/>
    <w:rsid w:val="0077394B"/>
    <w:rsid w:val="00890E81"/>
    <w:rsid w:val="008C5847"/>
    <w:rsid w:val="008D1B15"/>
    <w:rsid w:val="008F5E88"/>
    <w:rsid w:val="008F5FE5"/>
    <w:rsid w:val="00907737"/>
    <w:rsid w:val="009175D2"/>
    <w:rsid w:val="00927863"/>
    <w:rsid w:val="009A2BE3"/>
    <w:rsid w:val="009B3300"/>
    <w:rsid w:val="009B6A1C"/>
    <w:rsid w:val="00A16AE5"/>
    <w:rsid w:val="00A83D45"/>
    <w:rsid w:val="00AC332E"/>
    <w:rsid w:val="00AF36A8"/>
    <w:rsid w:val="00B1353C"/>
    <w:rsid w:val="00B47C5D"/>
    <w:rsid w:val="00B56150"/>
    <w:rsid w:val="00C6572E"/>
    <w:rsid w:val="00C762E1"/>
    <w:rsid w:val="00CD1754"/>
    <w:rsid w:val="00CD2892"/>
    <w:rsid w:val="00D1648F"/>
    <w:rsid w:val="00D6282E"/>
    <w:rsid w:val="00DA66FB"/>
    <w:rsid w:val="00DC4DCD"/>
    <w:rsid w:val="00E1250F"/>
    <w:rsid w:val="00E21DF5"/>
    <w:rsid w:val="00E63C6D"/>
    <w:rsid w:val="00E815EC"/>
    <w:rsid w:val="00EF5645"/>
    <w:rsid w:val="00F14FEF"/>
    <w:rsid w:val="00F701A3"/>
    <w:rsid w:val="00F70CCF"/>
    <w:rsid w:val="00FB23F5"/>
    <w:rsid w:val="00FB758B"/>
    <w:rsid w:val="00FE6D12"/>
    <w:rsid w:val="02C87C3E"/>
    <w:rsid w:val="03DB103D"/>
    <w:rsid w:val="08AF73C8"/>
    <w:rsid w:val="08F64091"/>
    <w:rsid w:val="0D3F7CD4"/>
    <w:rsid w:val="0F5547D8"/>
    <w:rsid w:val="15773B26"/>
    <w:rsid w:val="164732A7"/>
    <w:rsid w:val="17CE65FF"/>
    <w:rsid w:val="18C33535"/>
    <w:rsid w:val="190645AC"/>
    <w:rsid w:val="1B1920B8"/>
    <w:rsid w:val="1C8A12BF"/>
    <w:rsid w:val="1D3C6C8C"/>
    <w:rsid w:val="204A0F36"/>
    <w:rsid w:val="20AB18E1"/>
    <w:rsid w:val="2188283C"/>
    <w:rsid w:val="225B2281"/>
    <w:rsid w:val="245E4648"/>
    <w:rsid w:val="24983123"/>
    <w:rsid w:val="24E6740C"/>
    <w:rsid w:val="25C869B0"/>
    <w:rsid w:val="268C17AF"/>
    <w:rsid w:val="27577056"/>
    <w:rsid w:val="28213390"/>
    <w:rsid w:val="288E42DD"/>
    <w:rsid w:val="28B57AA9"/>
    <w:rsid w:val="2912559A"/>
    <w:rsid w:val="2A357308"/>
    <w:rsid w:val="2F205F04"/>
    <w:rsid w:val="2F693B04"/>
    <w:rsid w:val="302D1B55"/>
    <w:rsid w:val="31250119"/>
    <w:rsid w:val="31A31B3B"/>
    <w:rsid w:val="31C508F3"/>
    <w:rsid w:val="337E7CC2"/>
    <w:rsid w:val="35A14B26"/>
    <w:rsid w:val="38950367"/>
    <w:rsid w:val="38F1305A"/>
    <w:rsid w:val="39C42A65"/>
    <w:rsid w:val="3A6A031E"/>
    <w:rsid w:val="3A937279"/>
    <w:rsid w:val="3CD37D2F"/>
    <w:rsid w:val="3EBC5D60"/>
    <w:rsid w:val="3F346D4A"/>
    <w:rsid w:val="411176BA"/>
    <w:rsid w:val="4159607A"/>
    <w:rsid w:val="418D0244"/>
    <w:rsid w:val="4297628E"/>
    <w:rsid w:val="42A11486"/>
    <w:rsid w:val="42C414D4"/>
    <w:rsid w:val="43AA28A5"/>
    <w:rsid w:val="46730CD0"/>
    <w:rsid w:val="46E61EE3"/>
    <w:rsid w:val="47591B65"/>
    <w:rsid w:val="4776156B"/>
    <w:rsid w:val="47D24754"/>
    <w:rsid w:val="47EC55B1"/>
    <w:rsid w:val="48811DAD"/>
    <w:rsid w:val="49036F7C"/>
    <w:rsid w:val="4F484D0D"/>
    <w:rsid w:val="4FB34AE7"/>
    <w:rsid w:val="4FCE1BC1"/>
    <w:rsid w:val="54432C5E"/>
    <w:rsid w:val="54D31477"/>
    <w:rsid w:val="551D2352"/>
    <w:rsid w:val="559A524C"/>
    <w:rsid w:val="56FA21BC"/>
    <w:rsid w:val="57875ADA"/>
    <w:rsid w:val="57E5632B"/>
    <w:rsid w:val="5AE127FC"/>
    <w:rsid w:val="5AFF7FF4"/>
    <w:rsid w:val="64183758"/>
    <w:rsid w:val="66C402E5"/>
    <w:rsid w:val="68C26E01"/>
    <w:rsid w:val="6AFB0F09"/>
    <w:rsid w:val="6F761E08"/>
    <w:rsid w:val="6FA23777"/>
    <w:rsid w:val="70362081"/>
    <w:rsid w:val="73CC5984"/>
    <w:rsid w:val="74372EA2"/>
    <w:rsid w:val="7585267B"/>
    <w:rsid w:val="75AE06A4"/>
    <w:rsid w:val="79620CF7"/>
    <w:rsid w:val="7BE15D36"/>
    <w:rsid w:val="7D1E65AC"/>
    <w:rsid w:val="7D297CE1"/>
    <w:rsid w:val="7D7173AA"/>
    <w:rsid w:val="7DAB30CC"/>
    <w:rsid w:val="7DF3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qFormat/>
    <w:uiPriority w:val="0"/>
    <w:pPr>
      <w:spacing w:line="320" w:lineRule="exact"/>
      <w:ind w:left="483" w:leftChars="230"/>
    </w:pPr>
    <w:rPr>
      <w:rFonts w:ascii="宋体" w:hAnsi="宋体"/>
      <w:b/>
      <w:bCs/>
      <w:sz w:val="24"/>
      <w:szCs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页眉 Char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缩进 2 Char"/>
    <w:basedOn w:val="11"/>
    <w:link w:val="4"/>
    <w:qFormat/>
    <w:uiPriority w:val="0"/>
    <w:rPr>
      <w:rFonts w:ascii="宋体" w:hAnsi="宋体"/>
      <w:b/>
      <w:bCs/>
      <w:kern w:val="2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Heading #2|1"/>
    <w:basedOn w:val="1"/>
    <w:qFormat/>
    <w:uiPriority w:val="0"/>
    <w:pPr>
      <w:spacing w:after="560" w:line="304" w:lineRule="auto"/>
      <w:jc w:val="center"/>
      <w:outlineLvl w:val="1"/>
    </w:pPr>
    <w:rPr>
      <w:rFonts w:ascii="宋体" w:hAnsi="宋体" w:eastAsia="宋体" w:cs="宋体"/>
      <w:color w:val="auto"/>
      <w:kern w:val="2"/>
      <w:sz w:val="36"/>
      <w:szCs w:val="36"/>
      <w:lang w:val="zh-TW" w:eastAsia="zh-TW" w:bidi="zh-TW"/>
    </w:rPr>
  </w:style>
  <w:style w:type="table" w:customStyle="1" w:styleId="21">
    <w:name w:val="网格型1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DCB3-C7F9-4AC2-B725-5B711FBED8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2326</Words>
  <Characters>2408</Characters>
  <Lines>1</Lines>
  <Paragraphs>1</Paragraphs>
  <TotalTime>14</TotalTime>
  <ScaleCrop>false</ScaleCrop>
  <LinksUpToDate>false</LinksUpToDate>
  <CharactersWithSpaces>2535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2019-03-25T00:51:00Z</dcterms:created>
  <dc:creator>Administrator</dc:creator>
  <cp:lastModifiedBy>电脑</cp:lastModifiedBy>
  <cp:lastPrinted>2022-06-02T09:50:00Z</cp:lastPrinted>
  <dcterms:modified xsi:type="dcterms:W3CDTF">2022-07-14T08:23:47Z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758023814F4F45A8B2EADC7773BCAAC1</vt:lpwstr>
  </property>
</Properties>
</file>