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lang w:val="e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"/>
        </w:rPr>
        <w:t>1</w:t>
      </w:r>
    </w:p>
    <w:p>
      <w:pPr>
        <w:pStyle w:val="2"/>
        <w:numPr>
          <w:ilvl w:val="0"/>
          <w:numId w:val="0"/>
        </w:numPr>
        <w:ind w:left="0" w:firstLine="0"/>
        <w:rPr>
          <w:rFonts w:hint="default"/>
          <w:lang w:val="en"/>
        </w:rPr>
      </w:pPr>
    </w:p>
    <w:p>
      <w:pPr>
        <w:pStyle w:val="8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绿色技术分类说明</w:t>
      </w:r>
    </w:p>
    <w:p>
      <w:pPr>
        <w:pStyle w:val="8"/>
        <w:spacing w:before="0" w:beforeAutospacing="0" w:after="0" w:afterAutospacing="0" w:line="3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0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69"/>
        <w:gridCol w:w="1923"/>
        <w:gridCol w:w="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细分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技术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节能环保产业</w:t>
            </w: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高效节能装备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包括节能型锅炉、窑炉、泵及真空设备，气体压缩设备，高效发电机及发电机组，节能电机，余热余压余气利用设备，能源计量、监测、控制设备等。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工业节能改造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各类工业系统的节能改造和能效提升技术，包括锅炉、窑炉、汽轮发电机组等系统的余热余压利用，电机系统能效提升等。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用电设施节能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绿色照明改造相关技术，包括</w:t>
            </w:r>
            <w:r>
              <w:rPr>
                <w:rFonts w:eastAsia="仿宋_GB2312"/>
                <w:sz w:val="28"/>
                <w:szCs w:val="28"/>
                <w:highlight w:val="none"/>
              </w:rPr>
              <w:t>LED、高/低压钠灯等高能效照明产品,以及利用自然光光源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</w:t>
            </w:r>
            <w:r>
              <w:rPr>
                <w:rFonts w:eastAsia="仿宋_GB2312"/>
                <w:sz w:val="28"/>
                <w:szCs w:val="28"/>
                <w:highlight w:val="none"/>
              </w:rPr>
              <w:t>在室内外各类场所进行的照明设施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节能</w:t>
            </w:r>
            <w:r>
              <w:rPr>
                <w:rFonts w:eastAsia="仿宋_GB2312"/>
                <w:sz w:val="28"/>
                <w:szCs w:val="28"/>
                <w:highlight w:val="none"/>
              </w:rPr>
              <w:t>改造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可持续建筑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绿色建筑材料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节能墙体材料、外墙保温材料、节能玻璃、装配式建筑部品部件、预拌混凝土、预拌砂浆等绿色建材产品。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先进环保装备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水污染防治、大气污染防治、土壤污染治理与修复、固体废物处理处置、减振降噪、放射性污染防治和处理、环境监测仪器与应急处理等先进环保装备及技术。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装备及技术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良好水体保护及地下水环境防治、重点流域海域水环境治理、城市黑臭水体整治、船舶港口污染防治等领域的装备及技术。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大气污染治理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交通车辆污染治理、城市扬尘综合治理、餐饮油烟污染治理等领域的技术。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土壤污染治理及其他污染治理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建设用地污染、农业用地污染、噪声污染、恶臭污染等的治理技术。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农林草业面源污染防治、农村人居环境整治领域的技术。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细分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技术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节能环保产业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非常规水资源利用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海水、苦咸水淡化处理以及雨水的收集、处理、利用领域的技术。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资源综合利用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资源循环利用装备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矿产资源综合利用、工业固体废物综合利用、建筑废弃物、道路废弃物资源化无害化利用、餐厨废弃物资源化无害化利用、汽车零部件及机电产品再制造、资源再生利用、非常规水源利用、农林废物资源化无害化利用等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固体废弃物综合利用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矿产资源综合利用、废旧资源再生利用、汽车零部件及机电产品再制造等领域的技术。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生物质资源综合利用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城乡生活垃圾综合利用、农业废弃物资源化利用、城镇污水处理厂污泥综合利用等领域的技术。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1.6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绿色交通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1.6.1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新能源汽车和绿色船舶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装备及技术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新能源汽车关键零部件、充电换电及加氢设施、绿色船舶等领域的装备及技术。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清洁生产产业</w:t>
            </w: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生产过程大气污染治理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工业脱硫脱硝除尘改造、挥发性有机物综合整治、钢铁企业超低排放改造等领域的技术。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生产过程水污染治理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重点行业水污染治理、工业集聚区水污染集中治理等领域的技术。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工业园区污染治理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园区污染治理集中化改造、园区重点行业清洁生产改等领域的技术。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无毒无害原料替代与危险废物治理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使用无毒无害或低毒低害原料，对含重金属或有机污染物、消耗臭氧层物质等有毒有害物质原料进行替代的技术。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仿宋_GB2312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细分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技术类型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仿宋_GB2312" w:eastAsia="仿宋_GB2312" w:cs="Times New Roman"/>
                <w:sz w:val="28"/>
                <w:szCs w:val="28"/>
                <w:highlight w:val="none"/>
              </w:rPr>
              <w:t>清洁生产产业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绿色农业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高效低毒低残留农药生产与替代、畜禽养殖废弃物污染治理、废弃农膜回收利用等领域的技术。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资源综合利用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固体废弃物综合利用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工业固体废弃物无害化处理处置及综合利用、包装废弃物回收处理等领域的技术。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工业园区资源综合利用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园区产业链接循环化改造、园区资源利用高效化改造等领域的技术。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工业节水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工业冷却用水节水改造、热力和工艺用水节水改造、洗涤用水节水改造、蒸汽冷凝水回收再利用、外排废水回收处理再利用、非常规水资源利用等领域的技术。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清洁能源产业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电力设施节能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智能电网产品和装备、智能电网建设和运营等领域的技术。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新能源与清洁能源装备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风力发电、太阳能发电、生物质能利用、水力发电和抽水蓄能、核电、燃气轮机、燃料电池、地热能开发利用、海洋能开发利用等领域的装备及技术。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可再生能源设施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风力发电、太阳能利用、生物质能源利用、大型水力发电、核电利用、地热能利用、海洋能利用、氢能利用、热泵等领域的设施及技术。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利用技术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多能互补工程、高效储能设施、天然气输送储运调峰、分布式能源工程、</w:t>
            </w:r>
          </w:p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抽水蓄能电站等方面的技术。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44" w:type="pct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传统能源清洁高效利用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清洁燃油生产、煤炭清洁利用、煤炭清洁生产等方面的技术。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生态环境产业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绿色农业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农业资源保护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现代农业种业及动植物种质资源保护、林业基因资源保护、有害生物灾害防治、农村土地综合整治等领域的技术。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细分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技术类型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生态环境产业</w:t>
            </w: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4.1绿色农业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农作物病虫害绿色防控技术，包括生物防治技术、理化诱控技术以及其他能实现化学农药减量增效、使用量零增长的技术等。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绿色农产品供给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绿色有机农业、绿色畜牧业、绿色渔业等领域的技术。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生态保护与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建设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自然生态系统保护和修复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天然林资源保护、动植物资源保护、自然保护区建设和运营、生态功能区建设维护和运营、退耕还林还草和退牧还草工程建设、河湖与湿地保护恢复、重点生态区域综合治理、矿山生态环境恢复、荒漠化石漠化和水土流失综合治理、水生态系统旱涝灾害防控及应对、地下水超采区治理与修复、采煤沉陷区综合治理、海域海岸带和海岛综合整治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生态产品供给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森林资源培育产业，林下种植和林下养殖产业，碳汇林、植树种草及林木种苗花卉，森林游憩和康养产业，国家公园、世界遗产、国家级风景名胜区、国家森林公园、国家地质公园、国家湿地公园等保护性运营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44" w:type="pct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二氧化碳捕集、利用与封存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对化石能源燃烧和工业过程排放二氧化碳进行捕集、利用或封存的减排技术。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44" w:type="pct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碳排放采集分析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收集碳排放数据及对应证据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、碳排放数据分析等方面的技术。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基础设施绿色升级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城镇电力设施和用能设施节能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城镇集中供热系统清洁化、城镇电力设施智能化、城镇一体化集成供能等方面的技术。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可持续建筑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建筑节能与绿色建筑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超低能耗建筑建设、绿色建筑、建筑可再生能源应用、装配式建筑、既有建筑节能及绿色化改造、物流绿色仓储等方面的技术。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细分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领域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技术类型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基础设施绿色升级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城镇环境基础设施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污水处理、再生利用及污泥处理处置、生活垃圾处理、城镇污水收集、环境监测系统、入河排污口排查整治及规范化建设等领域的设施及技术。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城镇供水管网分区计量漏损控制方面的技术。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海绵城市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海绵型建筑与小区建设、海绵型道路与广场建设、海绵型公园和绿地建设、城市排水设施达标建设、城市水体自然生态修复等方面的设施及技术。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绿色交通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城乡公共客运和货运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不停车收费系统、集装箱多式联运系统、智能交通体系、城市慢行系统、城乡公共交通系统、共享交通设施、公路甩挂运输系统等方面的技术。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铁路交通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节能技术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货物运输铁路建设运营、铁路节能环保改造方面的技术。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Ansi="仿宋_GB2312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5.6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生态保护与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建设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5.6.1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城市生态保护与建设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826" w:type="pct"/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公园绿地、绿道系统、附属绿地、道路绿化、区域绿地的建设、养护及管理等方面的设施及技术。</w:t>
            </w:r>
          </w:p>
        </w:tc>
      </w:tr>
    </w:tbl>
    <w:p>
      <w:pPr>
        <w:ind w:left="420" w:hanging="420" w:hangingChars="200"/>
        <w:rPr>
          <w:rFonts w:hint="eastAsia"/>
        </w:rPr>
      </w:pPr>
      <w:r>
        <w:rPr>
          <w:rFonts w:hint="eastAsia"/>
        </w:rPr>
        <w:t>注：具体分类主要参照《绿色债券支持项目目录（2021年版）》《绿色产业指导目录（2019年版）》等进行整理。</w:t>
      </w:r>
    </w:p>
    <w:p/>
    <w:sectPr>
      <w:footerReference r:id="rId3" w:type="default"/>
      <w:footerReference r:id="rId4" w:type="even"/>
      <w:pgSz w:w="11906" w:h="16838"/>
      <w:pgMar w:top="1417" w:right="1304" w:bottom="1157" w:left="1304" w:header="851" w:footer="879" w:gutter="0"/>
      <w:paperSrc/>
      <w:pgNumType w:fmt="decimal" w:start="1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F6"/>
    <w:rsid w:val="00001E5D"/>
    <w:rsid w:val="00005C6F"/>
    <w:rsid w:val="0001186D"/>
    <w:rsid w:val="00016FE6"/>
    <w:rsid w:val="00025F8E"/>
    <w:rsid w:val="00031103"/>
    <w:rsid w:val="00031FBD"/>
    <w:rsid w:val="00032A0F"/>
    <w:rsid w:val="00034DE6"/>
    <w:rsid w:val="00035037"/>
    <w:rsid w:val="00035EB0"/>
    <w:rsid w:val="00035F1D"/>
    <w:rsid w:val="00037C53"/>
    <w:rsid w:val="0004117C"/>
    <w:rsid w:val="00045132"/>
    <w:rsid w:val="0004561D"/>
    <w:rsid w:val="0005298E"/>
    <w:rsid w:val="00052B79"/>
    <w:rsid w:val="00054649"/>
    <w:rsid w:val="00056160"/>
    <w:rsid w:val="00062323"/>
    <w:rsid w:val="000628DB"/>
    <w:rsid w:val="00067F2A"/>
    <w:rsid w:val="00070026"/>
    <w:rsid w:val="0007117B"/>
    <w:rsid w:val="000723D4"/>
    <w:rsid w:val="0007304B"/>
    <w:rsid w:val="00076D9A"/>
    <w:rsid w:val="000823E3"/>
    <w:rsid w:val="00082CAB"/>
    <w:rsid w:val="00082EC8"/>
    <w:rsid w:val="000834D8"/>
    <w:rsid w:val="00084A52"/>
    <w:rsid w:val="0008528C"/>
    <w:rsid w:val="000862F4"/>
    <w:rsid w:val="00091562"/>
    <w:rsid w:val="000965B2"/>
    <w:rsid w:val="000A2B99"/>
    <w:rsid w:val="000A4235"/>
    <w:rsid w:val="000A57A6"/>
    <w:rsid w:val="000A617A"/>
    <w:rsid w:val="000A6558"/>
    <w:rsid w:val="000B2A01"/>
    <w:rsid w:val="000C153F"/>
    <w:rsid w:val="000C20BE"/>
    <w:rsid w:val="000C3997"/>
    <w:rsid w:val="000C626C"/>
    <w:rsid w:val="000C6C8F"/>
    <w:rsid w:val="000D58DA"/>
    <w:rsid w:val="000E22DE"/>
    <w:rsid w:val="000F646D"/>
    <w:rsid w:val="000F6D2A"/>
    <w:rsid w:val="00100D71"/>
    <w:rsid w:val="001011DF"/>
    <w:rsid w:val="00101EBC"/>
    <w:rsid w:val="00102495"/>
    <w:rsid w:val="00103700"/>
    <w:rsid w:val="00104369"/>
    <w:rsid w:val="00116E86"/>
    <w:rsid w:val="00123038"/>
    <w:rsid w:val="001245D9"/>
    <w:rsid w:val="00125817"/>
    <w:rsid w:val="00131D49"/>
    <w:rsid w:val="001350DF"/>
    <w:rsid w:val="00135267"/>
    <w:rsid w:val="0013618F"/>
    <w:rsid w:val="00136CF7"/>
    <w:rsid w:val="0013710C"/>
    <w:rsid w:val="00141F32"/>
    <w:rsid w:val="00144649"/>
    <w:rsid w:val="00144F18"/>
    <w:rsid w:val="00145670"/>
    <w:rsid w:val="00157A55"/>
    <w:rsid w:val="0016052A"/>
    <w:rsid w:val="001637BF"/>
    <w:rsid w:val="00170413"/>
    <w:rsid w:val="001724E1"/>
    <w:rsid w:val="001752AD"/>
    <w:rsid w:val="001756C0"/>
    <w:rsid w:val="00176FAC"/>
    <w:rsid w:val="00177150"/>
    <w:rsid w:val="00184266"/>
    <w:rsid w:val="001859A5"/>
    <w:rsid w:val="00185A9E"/>
    <w:rsid w:val="00190CC6"/>
    <w:rsid w:val="001952BE"/>
    <w:rsid w:val="00197744"/>
    <w:rsid w:val="001A29EE"/>
    <w:rsid w:val="001A32B8"/>
    <w:rsid w:val="001A4E58"/>
    <w:rsid w:val="001A5C20"/>
    <w:rsid w:val="001A6B8D"/>
    <w:rsid w:val="001A7C81"/>
    <w:rsid w:val="001B45A7"/>
    <w:rsid w:val="001B60FC"/>
    <w:rsid w:val="001C0B34"/>
    <w:rsid w:val="001C0F70"/>
    <w:rsid w:val="001C5F24"/>
    <w:rsid w:val="001D0AD4"/>
    <w:rsid w:val="001D2A89"/>
    <w:rsid w:val="001D582B"/>
    <w:rsid w:val="001E317F"/>
    <w:rsid w:val="001E3DE3"/>
    <w:rsid w:val="001E5683"/>
    <w:rsid w:val="001F0B64"/>
    <w:rsid w:val="001F0C2E"/>
    <w:rsid w:val="001F308B"/>
    <w:rsid w:val="001F712C"/>
    <w:rsid w:val="002024DB"/>
    <w:rsid w:val="00205CD8"/>
    <w:rsid w:val="00211F5D"/>
    <w:rsid w:val="002128B1"/>
    <w:rsid w:val="002177B4"/>
    <w:rsid w:val="0021791B"/>
    <w:rsid w:val="002234EF"/>
    <w:rsid w:val="002267B3"/>
    <w:rsid w:val="0023735E"/>
    <w:rsid w:val="00237583"/>
    <w:rsid w:val="00240F34"/>
    <w:rsid w:val="00241C3B"/>
    <w:rsid w:val="002434F5"/>
    <w:rsid w:val="00246D13"/>
    <w:rsid w:val="00251E53"/>
    <w:rsid w:val="0025352F"/>
    <w:rsid w:val="00254FC8"/>
    <w:rsid w:val="002566B4"/>
    <w:rsid w:val="00256FC2"/>
    <w:rsid w:val="00257ABB"/>
    <w:rsid w:val="002609AD"/>
    <w:rsid w:val="0026159E"/>
    <w:rsid w:val="002627C5"/>
    <w:rsid w:val="00262BD0"/>
    <w:rsid w:val="00264212"/>
    <w:rsid w:val="00267664"/>
    <w:rsid w:val="002677FD"/>
    <w:rsid w:val="00271E33"/>
    <w:rsid w:val="002754FC"/>
    <w:rsid w:val="002770B0"/>
    <w:rsid w:val="00277AAD"/>
    <w:rsid w:val="00282F80"/>
    <w:rsid w:val="002832CF"/>
    <w:rsid w:val="00286D1F"/>
    <w:rsid w:val="002944D3"/>
    <w:rsid w:val="002A016F"/>
    <w:rsid w:val="002A03BE"/>
    <w:rsid w:val="002A1F41"/>
    <w:rsid w:val="002A220F"/>
    <w:rsid w:val="002A327E"/>
    <w:rsid w:val="002A33F6"/>
    <w:rsid w:val="002A525B"/>
    <w:rsid w:val="002A53E8"/>
    <w:rsid w:val="002A5C1F"/>
    <w:rsid w:val="002B0F9B"/>
    <w:rsid w:val="002D30ED"/>
    <w:rsid w:val="002D3BF3"/>
    <w:rsid w:val="002D4C7B"/>
    <w:rsid w:val="002D6128"/>
    <w:rsid w:val="002E1494"/>
    <w:rsid w:val="002E1D9E"/>
    <w:rsid w:val="002E323E"/>
    <w:rsid w:val="002E69BD"/>
    <w:rsid w:val="002E6A6B"/>
    <w:rsid w:val="002F2E0D"/>
    <w:rsid w:val="002F722E"/>
    <w:rsid w:val="003007DA"/>
    <w:rsid w:val="0030445A"/>
    <w:rsid w:val="00310C5A"/>
    <w:rsid w:val="0031711A"/>
    <w:rsid w:val="00317FE8"/>
    <w:rsid w:val="00326459"/>
    <w:rsid w:val="00332609"/>
    <w:rsid w:val="00332A4C"/>
    <w:rsid w:val="003409A4"/>
    <w:rsid w:val="00341775"/>
    <w:rsid w:val="00343C7B"/>
    <w:rsid w:val="00346D42"/>
    <w:rsid w:val="00351C56"/>
    <w:rsid w:val="0035309D"/>
    <w:rsid w:val="00353708"/>
    <w:rsid w:val="00360E5C"/>
    <w:rsid w:val="00366F4F"/>
    <w:rsid w:val="00366FAE"/>
    <w:rsid w:val="003673B1"/>
    <w:rsid w:val="00371B17"/>
    <w:rsid w:val="00372F5B"/>
    <w:rsid w:val="00372FBA"/>
    <w:rsid w:val="00373521"/>
    <w:rsid w:val="003748AA"/>
    <w:rsid w:val="003755BB"/>
    <w:rsid w:val="0038317A"/>
    <w:rsid w:val="00392DDA"/>
    <w:rsid w:val="00394D0A"/>
    <w:rsid w:val="003A0BFF"/>
    <w:rsid w:val="003A1036"/>
    <w:rsid w:val="003A10C8"/>
    <w:rsid w:val="003A2E3D"/>
    <w:rsid w:val="003A4443"/>
    <w:rsid w:val="003A460F"/>
    <w:rsid w:val="003B198D"/>
    <w:rsid w:val="003C539B"/>
    <w:rsid w:val="003C5C65"/>
    <w:rsid w:val="003C769C"/>
    <w:rsid w:val="003D16DA"/>
    <w:rsid w:val="003D25FC"/>
    <w:rsid w:val="003D64CB"/>
    <w:rsid w:val="003E0F8F"/>
    <w:rsid w:val="003E1909"/>
    <w:rsid w:val="003F0F02"/>
    <w:rsid w:val="003F56B4"/>
    <w:rsid w:val="0040045F"/>
    <w:rsid w:val="00401D7B"/>
    <w:rsid w:val="00404423"/>
    <w:rsid w:val="00404A40"/>
    <w:rsid w:val="00411C54"/>
    <w:rsid w:val="0041306E"/>
    <w:rsid w:val="004135E9"/>
    <w:rsid w:val="00413BBA"/>
    <w:rsid w:val="00420B9D"/>
    <w:rsid w:val="00426333"/>
    <w:rsid w:val="004268C3"/>
    <w:rsid w:val="0042781D"/>
    <w:rsid w:val="00427F4B"/>
    <w:rsid w:val="00435272"/>
    <w:rsid w:val="00436CB6"/>
    <w:rsid w:val="004452A0"/>
    <w:rsid w:val="00446AA8"/>
    <w:rsid w:val="004509AF"/>
    <w:rsid w:val="00452D68"/>
    <w:rsid w:val="004652E3"/>
    <w:rsid w:val="004709B8"/>
    <w:rsid w:val="00471563"/>
    <w:rsid w:val="00476EF9"/>
    <w:rsid w:val="00483A64"/>
    <w:rsid w:val="00484636"/>
    <w:rsid w:val="004911BB"/>
    <w:rsid w:val="004A0628"/>
    <w:rsid w:val="004A2191"/>
    <w:rsid w:val="004A3F19"/>
    <w:rsid w:val="004A68CC"/>
    <w:rsid w:val="004B35C5"/>
    <w:rsid w:val="004B7300"/>
    <w:rsid w:val="004C0586"/>
    <w:rsid w:val="004C1079"/>
    <w:rsid w:val="004C3154"/>
    <w:rsid w:val="004C3327"/>
    <w:rsid w:val="004C49EB"/>
    <w:rsid w:val="004C6409"/>
    <w:rsid w:val="004D0EAF"/>
    <w:rsid w:val="004D3074"/>
    <w:rsid w:val="004E6F8A"/>
    <w:rsid w:val="004F34F6"/>
    <w:rsid w:val="004F48D2"/>
    <w:rsid w:val="004F5876"/>
    <w:rsid w:val="005016AC"/>
    <w:rsid w:val="00501F02"/>
    <w:rsid w:val="00504003"/>
    <w:rsid w:val="005116D7"/>
    <w:rsid w:val="00512FB7"/>
    <w:rsid w:val="005138D4"/>
    <w:rsid w:val="005161EC"/>
    <w:rsid w:val="00522489"/>
    <w:rsid w:val="00531908"/>
    <w:rsid w:val="00532C81"/>
    <w:rsid w:val="005337F9"/>
    <w:rsid w:val="005360F8"/>
    <w:rsid w:val="005402E4"/>
    <w:rsid w:val="005408A7"/>
    <w:rsid w:val="00544D52"/>
    <w:rsid w:val="00546942"/>
    <w:rsid w:val="005479DB"/>
    <w:rsid w:val="00547D0E"/>
    <w:rsid w:val="00547DBA"/>
    <w:rsid w:val="00551965"/>
    <w:rsid w:val="00552C2A"/>
    <w:rsid w:val="0055381F"/>
    <w:rsid w:val="00556A53"/>
    <w:rsid w:val="00557825"/>
    <w:rsid w:val="005614FC"/>
    <w:rsid w:val="00561D25"/>
    <w:rsid w:val="00564B3A"/>
    <w:rsid w:val="00565521"/>
    <w:rsid w:val="005705DB"/>
    <w:rsid w:val="0057149A"/>
    <w:rsid w:val="00572C11"/>
    <w:rsid w:val="00583DFD"/>
    <w:rsid w:val="00584423"/>
    <w:rsid w:val="005844CE"/>
    <w:rsid w:val="00584E34"/>
    <w:rsid w:val="00585111"/>
    <w:rsid w:val="00585276"/>
    <w:rsid w:val="0058608E"/>
    <w:rsid w:val="00587F65"/>
    <w:rsid w:val="0059196B"/>
    <w:rsid w:val="005923AF"/>
    <w:rsid w:val="00592A01"/>
    <w:rsid w:val="00595FBB"/>
    <w:rsid w:val="00597538"/>
    <w:rsid w:val="00597801"/>
    <w:rsid w:val="005A1A77"/>
    <w:rsid w:val="005A214B"/>
    <w:rsid w:val="005A2D08"/>
    <w:rsid w:val="005A69BF"/>
    <w:rsid w:val="005A7C05"/>
    <w:rsid w:val="005B111A"/>
    <w:rsid w:val="005B148F"/>
    <w:rsid w:val="005B3B8B"/>
    <w:rsid w:val="005B4C4F"/>
    <w:rsid w:val="005B768A"/>
    <w:rsid w:val="005C1D20"/>
    <w:rsid w:val="005C472C"/>
    <w:rsid w:val="005C47CD"/>
    <w:rsid w:val="005C6334"/>
    <w:rsid w:val="005D0556"/>
    <w:rsid w:val="005D1210"/>
    <w:rsid w:val="005D2650"/>
    <w:rsid w:val="005D2AFC"/>
    <w:rsid w:val="005E375F"/>
    <w:rsid w:val="005E5DBD"/>
    <w:rsid w:val="005F2E75"/>
    <w:rsid w:val="005F3A35"/>
    <w:rsid w:val="005F3B95"/>
    <w:rsid w:val="005F422C"/>
    <w:rsid w:val="006026DE"/>
    <w:rsid w:val="0060777F"/>
    <w:rsid w:val="00610995"/>
    <w:rsid w:val="00611EC5"/>
    <w:rsid w:val="00614387"/>
    <w:rsid w:val="0062445C"/>
    <w:rsid w:val="00624FEB"/>
    <w:rsid w:val="00626992"/>
    <w:rsid w:val="0063055E"/>
    <w:rsid w:val="006323B8"/>
    <w:rsid w:val="00632FD6"/>
    <w:rsid w:val="00636C7D"/>
    <w:rsid w:val="006462B2"/>
    <w:rsid w:val="00650567"/>
    <w:rsid w:val="006511BB"/>
    <w:rsid w:val="0065250D"/>
    <w:rsid w:val="0065495C"/>
    <w:rsid w:val="00661DCC"/>
    <w:rsid w:val="00665D8A"/>
    <w:rsid w:val="00683009"/>
    <w:rsid w:val="006843D5"/>
    <w:rsid w:val="006874FC"/>
    <w:rsid w:val="00696C20"/>
    <w:rsid w:val="00697152"/>
    <w:rsid w:val="006A3868"/>
    <w:rsid w:val="006A5DBF"/>
    <w:rsid w:val="006A6B7C"/>
    <w:rsid w:val="006A74DC"/>
    <w:rsid w:val="006B0FFE"/>
    <w:rsid w:val="006B2662"/>
    <w:rsid w:val="006B4D45"/>
    <w:rsid w:val="006B6E48"/>
    <w:rsid w:val="006C394B"/>
    <w:rsid w:val="006C586F"/>
    <w:rsid w:val="006D1DAA"/>
    <w:rsid w:val="006D2488"/>
    <w:rsid w:val="006D3551"/>
    <w:rsid w:val="006D5ABF"/>
    <w:rsid w:val="006E14FC"/>
    <w:rsid w:val="006E18A1"/>
    <w:rsid w:val="006E58B6"/>
    <w:rsid w:val="006E7B62"/>
    <w:rsid w:val="006F19D2"/>
    <w:rsid w:val="00700413"/>
    <w:rsid w:val="00700F10"/>
    <w:rsid w:val="00702797"/>
    <w:rsid w:val="00710D71"/>
    <w:rsid w:val="0071154E"/>
    <w:rsid w:val="00712AF5"/>
    <w:rsid w:val="007145E0"/>
    <w:rsid w:val="007216AC"/>
    <w:rsid w:val="00722E33"/>
    <w:rsid w:val="0072695F"/>
    <w:rsid w:val="0073085B"/>
    <w:rsid w:val="00731D5A"/>
    <w:rsid w:val="00732145"/>
    <w:rsid w:val="00732A86"/>
    <w:rsid w:val="00734B55"/>
    <w:rsid w:val="00734C38"/>
    <w:rsid w:val="00740943"/>
    <w:rsid w:val="00740BCE"/>
    <w:rsid w:val="00741316"/>
    <w:rsid w:val="00751FC3"/>
    <w:rsid w:val="0075275D"/>
    <w:rsid w:val="00754549"/>
    <w:rsid w:val="00755424"/>
    <w:rsid w:val="00757A2D"/>
    <w:rsid w:val="0076183C"/>
    <w:rsid w:val="00761B69"/>
    <w:rsid w:val="00761B8D"/>
    <w:rsid w:val="00761E36"/>
    <w:rsid w:val="00762241"/>
    <w:rsid w:val="007631D7"/>
    <w:rsid w:val="00766F1B"/>
    <w:rsid w:val="007714AD"/>
    <w:rsid w:val="00780028"/>
    <w:rsid w:val="007833C0"/>
    <w:rsid w:val="00787814"/>
    <w:rsid w:val="0079076F"/>
    <w:rsid w:val="007910D6"/>
    <w:rsid w:val="00793E80"/>
    <w:rsid w:val="00794981"/>
    <w:rsid w:val="00795729"/>
    <w:rsid w:val="00795E42"/>
    <w:rsid w:val="007A6843"/>
    <w:rsid w:val="007A70CF"/>
    <w:rsid w:val="007B0BB2"/>
    <w:rsid w:val="007B328B"/>
    <w:rsid w:val="007C0A0C"/>
    <w:rsid w:val="007C216C"/>
    <w:rsid w:val="007D514E"/>
    <w:rsid w:val="007E068F"/>
    <w:rsid w:val="007E159D"/>
    <w:rsid w:val="007E3030"/>
    <w:rsid w:val="007E30B5"/>
    <w:rsid w:val="007E6999"/>
    <w:rsid w:val="007F004C"/>
    <w:rsid w:val="007F419D"/>
    <w:rsid w:val="007F43A1"/>
    <w:rsid w:val="008001BF"/>
    <w:rsid w:val="008001EB"/>
    <w:rsid w:val="00801A84"/>
    <w:rsid w:val="00802A44"/>
    <w:rsid w:val="008045B8"/>
    <w:rsid w:val="00807996"/>
    <w:rsid w:val="00832E47"/>
    <w:rsid w:val="00833B86"/>
    <w:rsid w:val="00834055"/>
    <w:rsid w:val="00834D23"/>
    <w:rsid w:val="008408B5"/>
    <w:rsid w:val="00841CEB"/>
    <w:rsid w:val="00846950"/>
    <w:rsid w:val="00846F67"/>
    <w:rsid w:val="0085047D"/>
    <w:rsid w:val="00850C98"/>
    <w:rsid w:val="008530AD"/>
    <w:rsid w:val="00855342"/>
    <w:rsid w:val="00856EB3"/>
    <w:rsid w:val="00862307"/>
    <w:rsid w:val="00864DEE"/>
    <w:rsid w:val="0086611F"/>
    <w:rsid w:val="0087345B"/>
    <w:rsid w:val="008763D7"/>
    <w:rsid w:val="00881A92"/>
    <w:rsid w:val="008857E5"/>
    <w:rsid w:val="00886B88"/>
    <w:rsid w:val="00887B83"/>
    <w:rsid w:val="00892759"/>
    <w:rsid w:val="008966EE"/>
    <w:rsid w:val="008A1FEC"/>
    <w:rsid w:val="008A5842"/>
    <w:rsid w:val="008B2385"/>
    <w:rsid w:val="008B24B8"/>
    <w:rsid w:val="008C0DBD"/>
    <w:rsid w:val="008C4DB2"/>
    <w:rsid w:val="008C6473"/>
    <w:rsid w:val="008D3957"/>
    <w:rsid w:val="008D4DA3"/>
    <w:rsid w:val="008E092A"/>
    <w:rsid w:val="008E3CE5"/>
    <w:rsid w:val="008E762A"/>
    <w:rsid w:val="008F1F06"/>
    <w:rsid w:val="0090027E"/>
    <w:rsid w:val="00903211"/>
    <w:rsid w:val="00917EE3"/>
    <w:rsid w:val="00924241"/>
    <w:rsid w:val="00926692"/>
    <w:rsid w:val="00926C2F"/>
    <w:rsid w:val="00932D76"/>
    <w:rsid w:val="009415BE"/>
    <w:rsid w:val="009417CB"/>
    <w:rsid w:val="00941FE3"/>
    <w:rsid w:val="00944C17"/>
    <w:rsid w:val="0094615E"/>
    <w:rsid w:val="00946878"/>
    <w:rsid w:val="0094697F"/>
    <w:rsid w:val="0094710E"/>
    <w:rsid w:val="00947A08"/>
    <w:rsid w:val="00951CA6"/>
    <w:rsid w:val="00951FDA"/>
    <w:rsid w:val="00953C61"/>
    <w:rsid w:val="00960700"/>
    <w:rsid w:val="00960DE4"/>
    <w:rsid w:val="00960FE0"/>
    <w:rsid w:val="00964B95"/>
    <w:rsid w:val="00965A64"/>
    <w:rsid w:val="0097155C"/>
    <w:rsid w:val="009817EE"/>
    <w:rsid w:val="00984C5C"/>
    <w:rsid w:val="009932F7"/>
    <w:rsid w:val="0099610B"/>
    <w:rsid w:val="009A16FC"/>
    <w:rsid w:val="009A1B22"/>
    <w:rsid w:val="009B14B0"/>
    <w:rsid w:val="009B1AF2"/>
    <w:rsid w:val="009B2A6F"/>
    <w:rsid w:val="009B32AB"/>
    <w:rsid w:val="009C1A5C"/>
    <w:rsid w:val="009C4F96"/>
    <w:rsid w:val="009C5E94"/>
    <w:rsid w:val="009D3323"/>
    <w:rsid w:val="009D5A88"/>
    <w:rsid w:val="009E0D6E"/>
    <w:rsid w:val="009E1363"/>
    <w:rsid w:val="00A03577"/>
    <w:rsid w:val="00A0392A"/>
    <w:rsid w:val="00A0515C"/>
    <w:rsid w:val="00A0543A"/>
    <w:rsid w:val="00A0742D"/>
    <w:rsid w:val="00A07932"/>
    <w:rsid w:val="00A12567"/>
    <w:rsid w:val="00A12E2C"/>
    <w:rsid w:val="00A12EC0"/>
    <w:rsid w:val="00A243A4"/>
    <w:rsid w:val="00A30600"/>
    <w:rsid w:val="00A3705B"/>
    <w:rsid w:val="00A37380"/>
    <w:rsid w:val="00A40C41"/>
    <w:rsid w:val="00A42518"/>
    <w:rsid w:val="00A475E2"/>
    <w:rsid w:val="00A510BC"/>
    <w:rsid w:val="00A51D85"/>
    <w:rsid w:val="00A547BF"/>
    <w:rsid w:val="00A56B9F"/>
    <w:rsid w:val="00A57409"/>
    <w:rsid w:val="00A60CC4"/>
    <w:rsid w:val="00A613BB"/>
    <w:rsid w:val="00A6333E"/>
    <w:rsid w:val="00A6507D"/>
    <w:rsid w:val="00A72E14"/>
    <w:rsid w:val="00A72F04"/>
    <w:rsid w:val="00A76486"/>
    <w:rsid w:val="00A80242"/>
    <w:rsid w:val="00A82F37"/>
    <w:rsid w:val="00A83912"/>
    <w:rsid w:val="00A86FC5"/>
    <w:rsid w:val="00A902F2"/>
    <w:rsid w:val="00AA67A5"/>
    <w:rsid w:val="00AA7067"/>
    <w:rsid w:val="00AB091D"/>
    <w:rsid w:val="00AB2ECF"/>
    <w:rsid w:val="00AB7D10"/>
    <w:rsid w:val="00AC1D0A"/>
    <w:rsid w:val="00AC3F44"/>
    <w:rsid w:val="00AC486B"/>
    <w:rsid w:val="00AE00A7"/>
    <w:rsid w:val="00AE44D1"/>
    <w:rsid w:val="00AE4F89"/>
    <w:rsid w:val="00AE60F5"/>
    <w:rsid w:val="00AF0C5E"/>
    <w:rsid w:val="00B01E4D"/>
    <w:rsid w:val="00B04584"/>
    <w:rsid w:val="00B054BA"/>
    <w:rsid w:val="00B06FB3"/>
    <w:rsid w:val="00B1466A"/>
    <w:rsid w:val="00B2217B"/>
    <w:rsid w:val="00B25012"/>
    <w:rsid w:val="00B25805"/>
    <w:rsid w:val="00B25CFB"/>
    <w:rsid w:val="00B264E2"/>
    <w:rsid w:val="00B32B33"/>
    <w:rsid w:val="00B366A7"/>
    <w:rsid w:val="00B36DA6"/>
    <w:rsid w:val="00B40EA5"/>
    <w:rsid w:val="00B45E7B"/>
    <w:rsid w:val="00B47474"/>
    <w:rsid w:val="00B50EAE"/>
    <w:rsid w:val="00B53017"/>
    <w:rsid w:val="00B54582"/>
    <w:rsid w:val="00B600A0"/>
    <w:rsid w:val="00B60B5F"/>
    <w:rsid w:val="00B61948"/>
    <w:rsid w:val="00B62923"/>
    <w:rsid w:val="00B7059D"/>
    <w:rsid w:val="00B71ABA"/>
    <w:rsid w:val="00B734B2"/>
    <w:rsid w:val="00B80180"/>
    <w:rsid w:val="00B80D69"/>
    <w:rsid w:val="00B8590E"/>
    <w:rsid w:val="00B85C4A"/>
    <w:rsid w:val="00B9006A"/>
    <w:rsid w:val="00B9021C"/>
    <w:rsid w:val="00B92C10"/>
    <w:rsid w:val="00B948D4"/>
    <w:rsid w:val="00B97BD0"/>
    <w:rsid w:val="00BA31C8"/>
    <w:rsid w:val="00BA3B0D"/>
    <w:rsid w:val="00BA7133"/>
    <w:rsid w:val="00BB01DB"/>
    <w:rsid w:val="00BB486D"/>
    <w:rsid w:val="00BC24EF"/>
    <w:rsid w:val="00BC5EC2"/>
    <w:rsid w:val="00BD2E20"/>
    <w:rsid w:val="00BD38BD"/>
    <w:rsid w:val="00BE12A2"/>
    <w:rsid w:val="00BE420C"/>
    <w:rsid w:val="00BE4A99"/>
    <w:rsid w:val="00BE53EC"/>
    <w:rsid w:val="00BF20A9"/>
    <w:rsid w:val="00BF66A1"/>
    <w:rsid w:val="00C02765"/>
    <w:rsid w:val="00C075D2"/>
    <w:rsid w:val="00C13890"/>
    <w:rsid w:val="00C15679"/>
    <w:rsid w:val="00C16F3F"/>
    <w:rsid w:val="00C178FB"/>
    <w:rsid w:val="00C21DB6"/>
    <w:rsid w:val="00C2373B"/>
    <w:rsid w:val="00C27957"/>
    <w:rsid w:val="00C32A4F"/>
    <w:rsid w:val="00C50ADB"/>
    <w:rsid w:val="00C519F7"/>
    <w:rsid w:val="00C53893"/>
    <w:rsid w:val="00C53DDF"/>
    <w:rsid w:val="00C552D4"/>
    <w:rsid w:val="00C567D5"/>
    <w:rsid w:val="00C56D1C"/>
    <w:rsid w:val="00C61802"/>
    <w:rsid w:val="00C667F2"/>
    <w:rsid w:val="00C66B69"/>
    <w:rsid w:val="00C67E21"/>
    <w:rsid w:val="00C702FB"/>
    <w:rsid w:val="00C7214B"/>
    <w:rsid w:val="00C74B5F"/>
    <w:rsid w:val="00C911BF"/>
    <w:rsid w:val="00C9567A"/>
    <w:rsid w:val="00C95B61"/>
    <w:rsid w:val="00CA1F51"/>
    <w:rsid w:val="00CA3C84"/>
    <w:rsid w:val="00CA67F6"/>
    <w:rsid w:val="00CB5DF4"/>
    <w:rsid w:val="00CB7665"/>
    <w:rsid w:val="00CC3136"/>
    <w:rsid w:val="00CC4665"/>
    <w:rsid w:val="00CC61E4"/>
    <w:rsid w:val="00CC63C3"/>
    <w:rsid w:val="00CC677D"/>
    <w:rsid w:val="00CD3E9D"/>
    <w:rsid w:val="00CD68FC"/>
    <w:rsid w:val="00CE0B02"/>
    <w:rsid w:val="00CE412A"/>
    <w:rsid w:val="00CE6053"/>
    <w:rsid w:val="00CE61E9"/>
    <w:rsid w:val="00CE7F44"/>
    <w:rsid w:val="00CF294D"/>
    <w:rsid w:val="00CF3E4E"/>
    <w:rsid w:val="00CF6A4E"/>
    <w:rsid w:val="00D0045F"/>
    <w:rsid w:val="00D00CCD"/>
    <w:rsid w:val="00D01822"/>
    <w:rsid w:val="00D02CFC"/>
    <w:rsid w:val="00D07AB9"/>
    <w:rsid w:val="00D12203"/>
    <w:rsid w:val="00D23BA8"/>
    <w:rsid w:val="00D26479"/>
    <w:rsid w:val="00D26A05"/>
    <w:rsid w:val="00D303F4"/>
    <w:rsid w:val="00D32340"/>
    <w:rsid w:val="00D4147E"/>
    <w:rsid w:val="00D42895"/>
    <w:rsid w:val="00D4323C"/>
    <w:rsid w:val="00D45689"/>
    <w:rsid w:val="00D46E56"/>
    <w:rsid w:val="00D470FC"/>
    <w:rsid w:val="00D5058C"/>
    <w:rsid w:val="00D5234D"/>
    <w:rsid w:val="00D53B23"/>
    <w:rsid w:val="00D54CF5"/>
    <w:rsid w:val="00D56FED"/>
    <w:rsid w:val="00D572AA"/>
    <w:rsid w:val="00D62A6F"/>
    <w:rsid w:val="00D70399"/>
    <w:rsid w:val="00D70550"/>
    <w:rsid w:val="00D73696"/>
    <w:rsid w:val="00D74025"/>
    <w:rsid w:val="00D830DD"/>
    <w:rsid w:val="00D87FC7"/>
    <w:rsid w:val="00D90D3D"/>
    <w:rsid w:val="00D91C0A"/>
    <w:rsid w:val="00D92293"/>
    <w:rsid w:val="00D92DBE"/>
    <w:rsid w:val="00DA3EF3"/>
    <w:rsid w:val="00DA535C"/>
    <w:rsid w:val="00DA6292"/>
    <w:rsid w:val="00DB1B7E"/>
    <w:rsid w:val="00DB34C1"/>
    <w:rsid w:val="00DB3BE0"/>
    <w:rsid w:val="00DB3D86"/>
    <w:rsid w:val="00DC3777"/>
    <w:rsid w:val="00DD0790"/>
    <w:rsid w:val="00DD1AEF"/>
    <w:rsid w:val="00DD2C15"/>
    <w:rsid w:val="00DD383E"/>
    <w:rsid w:val="00DD5BFC"/>
    <w:rsid w:val="00DD6A34"/>
    <w:rsid w:val="00DD731B"/>
    <w:rsid w:val="00DD7E12"/>
    <w:rsid w:val="00DE27FE"/>
    <w:rsid w:val="00DE720C"/>
    <w:rsid w:val="00DF2748"/>
    <w:rsid w:val="00DF2AD5"/>
    <w:rsid w:val="00DF77B5"/>
    <w:rsid w:val="00E05BA9"/>
    <w:rsid w:val="00E06DC3"/>
    <w:rsid w:val="00E070F5"/>
    <w:rsid w:val="00E07814"/>
    <w:rsid w:val="00E10F71"/>
    <w:rsid w:val="00E11CE9"/>
    <w:rsid w:val="00E147CF"/>
    <w:rsid w:val="00E20F4D"/>
    <w:rsid w:val="00E21388"/>
    <w:rsid w:val="00E24546"/>
    <w:rsid w:val="00E24C90"/>
    <w:rsid w:val="00E27FA7"/>
    <w:rsid w:val="00E414C4"/>
    <w:rsid w:val="00E4259E"/>
    <w:rsid w:val="00E427BD"/>
    <w:rsid w:val="00E45FE3"/>
    <w:rsid w:val="00E4776B"/>
    <w:rsid w:val="00E519A8"/>
    <w:rsid w:val="00E62D62"/>
    <w:rsid w:val="00E63C3F"/>
    <w:rsid w:val="00E74A3B"/>
    <w:rsid w:val="00E800BB"/>
    <w:rsid w:val="00E83EDD"/>
    <w:rsid w:val="00E85CBD"/>
    <w:rsid w:val="00E875CA"/>
    <w:rsid w:val="00E87CC9"/>
    <w:rsid w:val="00E87F60"/>
    <w:rsid w:val="00E93C99"/>
    <w:rsid w:val="00E945C6"/>
    <w:rsid w:val="00E94B18"/>
    <w:rsid w:val="00E969EA"/>
    <w:rsid w:val="00E96C38"/>
    <w:rsid w:val="00E97207"/>
    <w:rsid w:val="00E978EC"/>
    <w:rsid w:val="00EA2B27"/>
    <w:rsid w:val="00EA2CD3"/>
    <w:rsid w:val="00EA6F05"/>
    <w:rsid w:val="00EB3FD8"/>
    <w:rsid w:val="00EB4546"/>
    <w:rsid w:val="00EC465A"/>
    <w:rsid w:val="00EC52F0"/>
    <w:rsid w:val="00EC6855"/>
    <w:rsid w:val="00ED0404"/>
    <w:rsid w:val="00ED2DE7"/>
    <w:rsid w:val="00ED3FA4"/>
    <w:rsid w:val="00ED6F89"/>
    <w:rsid w:val="00ED79F7"/>
    <w:rsid w:val="00EE0B39"/>
    <w:rsid w:val="00EE1104"/>
    <w:rsid w:val="00EE417E"/>
    <w:rsid w:val="00EE6651"/>
    <w:rsid w:val="00EE6E40"/>
    <w:rsid w:val="00EF62AA"/>
    <w:rsid w:val="00EF6832"/>
    <w:rsid w:val="00F00428"/>
    <w:rsid w:val="00F00F4A"/>
    <w:rsid w:val="00F100EB"/>
    <w:rsid w:val="00F10786"/>
    <w:rsid w:val="00F1168F"/>
    <w:rsid w:val="00F13D30"/>
    <w:rsid w:val="00F164B2"/>
    <w:rsid w:val="00F222DE"/>
    <w:rsid w:val="00F27CE1"/>
    <w:rsid w:val="00F3112C"/>
    <w:rsid w:val="00F32E0C"/>
    <w:rsid w:val="00F33B58"/>
    <w:rsid w:val="00F346F7"/>
    <w:rsid w:val="00F34AAE"/>
    <w:rsid w:val="00F402DA"/>
    <w:rsid w:val="00F4226E"/>
    <w:rsid w:val="00F45EFE"/>
    <w:rsid w:val="00F470F4"/>
    <w:rsid w:val="00F47390"/>
    <w:rsid w:val="00F50015"/>
    <w:rsid w:val="00F523AB"/>
    <w:rsid w:val="00F628D4"/>
    <w:rsid w:val="00F6366A"/>
    <w:rsid w:val="00F66744"/>
    <w:rsid w:val="00F72016"/>
    <w:rsid w:val="00F7407D"/>
    <w:rsid w:val="00F862E0"/>
    <w:rsid w:val="00F8742D"/>
    <w:rsid w:val="00F9308A"/>
    <w:rsid w:val="00FA2B2C"/>
    <w:rsid w:val="00FA616D"/>
    <w:rsid w:val="00FB081F"/>
    <w:rsid w:val="00FB1325"/>
    <w:rsid w:val="00FB3969"/>
    <w:rsid w:val="00FB3C06"/>
    <w:rsid w:val="00FB7832"/>
    <w:rsid w:val="00FC06C0"/>
    <w:rsid w:val="00FC24E8"/>
    <w:rsid w:val="00FC2E32"/>
    <w:rsid w:val="00FD2148"/>
    <w:rsid w:val="00FD314C"/>
    <w:rsid w:val="00FD5DD3"/>
    <w:rsid w:val="00FE2F35"/>
    <w:rsid w:val="00FE5289"/>
    <w:rsid w:val="00FF1938"/>
    <w:rsid w:val="00FF2FD7"/>
    <w:rsid w:val="00FF3619"/>
    <w:rsid w:val="00FF5E9D"/>
    <w:rsid w:val="00FF6498"/>
    <w:rsid w:val="016D4D00"/>
    <w:rsid w:val="01992057"/>
    <w:rsid w:val="01FF7BBF"/>
    <w:rsid w:val="021B10DB"/>
    <w:rsid w:val="03913F9B"/>
    <w:rsid w:val="042D7B4F"/>
    <w:rsid w:val="04E42389"/>
    <w:rsid w:val="05E14251"/>
    <w:rsid w:val="067C339D"/>
    <w:rsid w:val="07612286"/>
    <w:rsid w:val="087A27C3"/>
    <w:rsid w:val="08807BED"/>
    <w:rsid w:val="0A0C5D5C"/>
    <w:rsid w:val="0B673831"/>
    <w:rsid w:val="0BAC384E"/>
    <w:rsid w:val="0BB94A2B"/>
    <w:rsid w:val="0BF79981"/>
    <w:rsid w:val="0C62756F"/>
    <w:rsid w:val="0D1D7D1D"/>
    <w:rsid w:val="0DDA59AA"/>
    <w:rsid w:val="0DEF2960"/>
    <w:rsid w:val="1030529C"/>
    <w:rsid w:val="10540EB2"/>
    <w:rsid w:val="12047BA7"/>
    <w:rsid w:val="12693C91"/>
    <w:rsid w:val="12F2137C"/>
    <w:rsid w:val="13074F4F"/>
    <w:rsid w:val="13A73C63"/>
    <w:rsid w:val="150E3142"/>
    <w:rsid w:val="16E14FFB"/>
    <w:rsid w:val="17D50BC0"/>
    <w:rsid w:val="18915DCA"/>
    <w:rsid w:val="1B225E1C"/>
    <w:rsid w:val="1C470349"/>
    <w:rsid w:val="1E702675"/>
    <w:rsid w:val="1F333497"/>
    <w:rsid w:val="1F873F9A"/>
    <w:rsid w:val="1FCE5779"/>
    <w:rsid w:val="20DF19A4"/>
    <w:rsid w:val="21F2185A"/>
    <w:rsid w:val="2414426F"/>
    <w:rsid w:val="24D2239B"/>
    <w:rsid w:val="26012302"/>
    <w:rsid w:val="275F070B"/>
    <w:rsid w:val="290D6EB0"/>
    <w:rsid w:val="2A687084"/>
    <w:rsid w:val="2A923897"/>
    <w:rsid w:val="2BD65CAA"/>
    <w:rsid w:val="2D0C7300"/>
    <w:rsid w:val="2EB5043C"/>
    <w:rsid w:val="2FBB1215"/>
    <w:rsid w:val="303E382C"/>
    <w:rsid w:val="314D7A81"/>
    <w:rsid w:val="318071A0"/>
    <w:rsid w:val="32254F20"/>
    <w:rsid w:val="336E75B2"/>
    <w:rsid w:val="33D511E4"/>
    <w:rsid w:val="34AF425F"/>
    <w:rsid w:val="3561520F"/>
    <w:rsid w:val="37A214C3"/>
    <w:rsid w:val="37B58509"/>
    <w:rsid w:val="37FC2B37"/>
    <w:rsid w:val="383F3CA8"/>
    <w:rsid w:val="399E138A"/>
    <w:rsid w:val="3B9C307E"/>
    <w:rsid w:val="3D6F4A44"/>
    <w:rsid w:val="3DAB6305"/>
    <w:rsid w:val="3DDDB60B"/>
    <w:rsid w:val="3E2F1350"/>
    <w:rsid w:val="3FBB71EC"/>
    <w:rsid w:val="40820A55"/>
    <w:rsid w:val="41261156"/>
    <w:rsid w:val="41527048"/>
    <w:rsid w:val="43F51656"/>
    <w:rsid w:val="43F53FD1"/>
    <w:rsid w:val="44902AC6"/>
    <w:rsid w:val="467D427D"/>
    <w:rsid w:val="480F7236"/>
    <w:rsid w:val="499046A6"/>
    <w:rsid w:val="49981780"/>
    <w:rsid w:val="4B8D5978"/>
    <w:rsid w:val="4DD71A2D"/>
    <w:rsid w:val="4F4B1457"/>
    <w:rsid w:val="50211DFD"/>
    <w:rsid w:val="508B5750"/>
    <w:rsid w:val="50F6272F"/>
    <w:rsid w:val="52112496"/>
    <w:rsid w:val="53825A3A"/>
    <w:rsid w:val="54840BDB"/>
    <w:rsid w:val="55167514"/>
    <w:rsid w:val="55435971"/>
    <w:rsid w:val="55A55044"/>
    <w:rsid w:val="55DA4F12"/>
    <w:rsid w:val="56263A4D"/>
    <w:rsid w:val="567355ED"/>
    <w:rsid w:val="57480A9B"/>
    <w:rsid w:val="583D4973"/>
    <w:rsid w:val="59142722"/>
    <w:rsid w:val="59DA7C7E"/>
    <w:rsid w:val="5A46378A"/>
    <w:rsid w:val="5BA82CCA"/>
    <w:rsid w:val="5C5739F7"/>
    <w:rsid w:val="5D335B14"/>
    <w:rsid w:val="5E60517A"/>
    <w:rsid w:val="5F5FFC4C"/>
    <w:rsid w:val="5F846DF7"/>
    <w:rsid w:val="5FB86C8B"/>
    <w:rsid w:val="5FBE2327"/>
    <w:rsid w:val="5FCB6458"/>
    <w:rsid w:val="5FE662BD"/>
    <w:rsid w:val="61AF1EFF"/>
    <w:rsid w:val="625C5913"/>
    <w:rsid w:val="62BE0973"/>
    <w:rsid w:val="638069C3"/>
    <w:rsid w:val="64573A2A"/>
    <w:rsid w:val="64617F95"/>
    <w:rsid w:val="65137878"/>
    <w:rsid w:val="6677279D"/>
    <w:rsid w:val="66A2093F"/>
    <w:rsid w:val="66CD4F96"/>
    <w:rsid w:val="675AD719"/>
    <w:rsid w:val="68226E86"/>
    <w:rsid w:val="69AB1C82"/>
    <w:rsid w:val="6A673A77"/>
    <w:rsid w:val="6A9C1700"/>
    <w:rsid w:val="6AF643EB"/>
    <w:rsid w:val="6B392573"/>
    <w:rsid w:val="6BD14F24"/>
    <w:rsid w:val="6CCF4263"/>
    <w:rsid w:val="6D9F879B"/>
    <w:rsid w:val="6E2B2CD6"/>
    <w:rsid w:val="6ED338FF"/>
    <w:rsid w:val="6ED73902"/>
    <w:rsid w:val="6FB24593"/>
    <w:rsid w:val="70F506C5"/>
    <w:rsid w:val="71AB13DC"/>
    <w:rsid w:val="72F128EA"/>
    <w:rsid w:val="74414C81"/>
    <w:rsid w:val="76EF0597"/>
    <w:rsid w:val="775C2724"/>
    <w:rsid w:val="779D96AC"/>
    <w:rsid w:val="77A87C20"/>
    <w:rsid w:val="790C18CC"/>
    <w:rsid w:val="79115C11"/>
    <w:rsid w:val="794F5485"/>
    <w:rsid w:val="7B2DA7D3"/>
    <w:rsid w:val="7B4E6F15"/>
    <w:rsid w:val="7B70661C"/>
    <w:rsid w:val="7B922BB9"/>
    <w:rsid w:val="7C207BC6"/>
    <w:rsid w:val="7C377488"/>
    <w:rsid w:val="7DEF3900"/>
    <w:rsid w:val="7F6A4DCC"/>
    <w:rsid w:val="7F7B1CC9"/>
    <w:rsid w:val="7FAD3F4A"/>
    <w:rsid w:val="7FFE57EB"/>
    <w:rsid w:val="D32E7CCE"/>
    <w:rsid w:val="DF7D6BAD"/>
    <w:rsid w:val="EE570667"/>
    <w:rsid w:val="FDF8A33D"/>
    <w:rsid w:val="FFFB960E"/>
    <w:rsid w:val="FFFD0F90"/>
    <w:rsid w:val="FFFDE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9">
    <w:name w:val="annotation subject"/>
    <w:basedOn w:val="4"/>
    <w:next w:val="4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24"/>
    <w:basedOn w:val="1"/>
    <w:link w:val="12"/>
    <w:uiPriority w:val="0"/>
    <w:rPr>
      <w:szCs w:val="24"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annotation reference"/>
    <w:semiHidden/>
    <w:uiPriority w:val="0"/>
    <w:rPr>
      <w:sz w:val="21"/>
      <w:szCs w:val="21"/>
    </w:rPr>
  </w:style>
  <w:style w:type="paragraph" w:customStyle="1" w:styleId="17">
    <w:name w:val="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  <w:szCs w:val="24"/>
    </w:rPr>
  </w:style>
  <w:style w:type="paragraph" w:customStyle="1" w:styleId="18">
    <w:name w:val="Char"/>
    <w:basedOn w:val="1"/>
    <w:uiPriority w:val="0"/>
    <w:rPr>
      <w:rFonts w:ascii="Calibri" w:hAnsi="Calibri"/>
    </w:rPr>
  </w:style>
  <w:style w:type="paragraph" w:customStyle="1" w:styleId="19">
    <w:name w:val="Char2"/>
    <w:basedOn w:val="1"/>
    <w:uiPriority w:val="0"/>
    <w:rPr>
      <w:szCs w:val="24"/>
    </w:rPr>
  </w:style>
  <w:style w:type="character" w:customStyle="1" w:styleId="20">
    <w:name w:val="15"/>
    <w:basedOn w:val="12"/>
    <w:uiPriority w:val="0"/>
    <w:rPr>
      <w:rFonts w:hint="default" w:ascii="Times New Roman" w:hAnsi="Times New Roman" w:cs="Times New Roman"/>
    </w:rPr>
  </w:style>
  <w:style w:type="character" w:customStyle="1" w:styleId="21">
    <w:name w:val="10"/>
    <w:basedOn w:val="1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524</Words>
  <Characters>2987</Characters>
  <Lines>1</Lines>
  <Paragraphs>1</Paragraphs>
  <TotalTime>5.33333333333333</TotalTime>
  <ScaleCrop>false</ScaleCrop>
  <LinksUpToDate>false</LinksUpToDate>
  <CharactersWithSpaces>3504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2021-10-04T02:22:00Z</dcterms:created>
  <dc:creator>Administrator</dc:creator>
  <cp:lastModifiedBy>LR</cp:lastModifiedBy>
  <cp:lastPrinted>2021-08-31T07:25:00Z</cp:lastPrinted>
  <dcterms:modified xsi:type="dcterms:W3CDTF">2024-02-23T08:08:36Z</dcterms:modified>
  <dc:title>广州市绿色技术征集、推广工作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3C9ACC90619946B0A168C5B3FC08EC16_13</vt:lpwstr>
  </property>
</Properties>
</file>