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outlineLvl w:val="9"/>
        <w:rPr>
          <w:rFonts w:hint="eastAsia" w:ascii="Times New Roman" w:hAnsi="Times New Roman" w:eastAsia="宋体" w:cs="宋体"/>
          <w:color w:val="000000"/>
          <w:sz w:val="32"/>
          <w:szCs w:val="32"/>
          <w:lang w:val="en-US" w:eastAsia="zh-CN"/>
        </w:rPr>
      </w:pPr>
      <w:bookmarkStart w:id="0" w:name="_GoBack"/>
      <w:bookmarkEnd w:id="0"/>
      <w:r>
        <w:rPr>
          <w:rFonts w:hint="eastAsia" w:ascii="Times New Roman" w:hAnsi="Times New Roman" w:eastAsia="黑体" w:cs="黑体"/>
          <w:color w:val="000000"/>
          <w:sz w:val="32"/>
          <w:szCs w:val="32"/>
          <w:lang w:val="en" w:eastAsia="zh-CN"/>
        </w:rPr>
        <w:t>附件</w:t>
      </w:r>
      <w:r>
        <w:rPr>
          <w:rFonts w:hint="eastAsia" w:ascii="Times New Roman" w:hAnsi="Times New Roman" w:eastAsia="黑体" w:cs="黑体"/>
          <w:color w:val="000000"/>
          <w:sz w:val="32"/>
          <w:szCs w:val="32"/>
          <w:lang w:val="en-US" w:eastAsia="zh-CN"/>
        </w:rPr>
        <w:t>2</w:t>
      </w:r>
    </w:p>
    <w:p>
      <w:pPr>
        <w:adjustRightInd w:val="0"/>
        <w:snapToGrid w:val="0"/>
        <w:spacing w:line="360" w:lineRule="auto"/>
        <w:jc w:val="center"/>
        <w:outlineLvl w:val="9"/>
        <w:rPr>
          <w:rFonts w:hint="eastAsia" w:ascii="Times New Roman" w:hAnsi="Times New Roman" w:eastAsia="宋体" w:cs="宋体"/>
          <w:color w:val="000000"/>
          <w:sz w:val="36"/>
          <w:szCs w:val="36"/>
          <w:lang w:val="en" w:eastAsia="zh-CN"/>
        </w:rPr>
      </w:pPr>
    </w:p>
    <w:p>
      <w:pPr>
        <w:adjustRightInd w:val="0"/>
        <w:snapToGrid w:val="0"/>
        <w:spacing w:line="360" w:lineRule="auto"/>
        <w:jc w:val="center"/>
        <w:outlineLvl w:val="9"/>
        <w:rPr>
          <w:rFonts w:hint="eastAsia" w:ascii="Times New Roman" w:hAnsi="Times New Roman" w:eastAsia="宋体" w:cs="宋体"/>
          <w:color w:val="000000"/>
          <w:sz w:val="36"/>
          <w:szCs w:val="36"/>
          <w:lang w:val="en" w:eastAsia="zh-CN"/>
        </w:rPr>
      </w:pPr>
    </w:p>
    <w:p>
      <w:pPr>
        <w:adjustRightInd w:val="0"/>
        <w:snapToGrid w:val="0"/>
        <w:spacing w:line="360" w:lineRule="auto"/>
        <w:jc w:val="center"/>
        <w:outlineLvl w:val="0"/>
        <w:rPr>
          <w:rFonts w:hint="eastAsia" w:ascii="Times New Roman" w:hAnsi="Times New Roman" w:eastAsia="方正小标宋简体"/>
          <w:color w:val="000000"/>
          <w:sz w:val="44"/>
          <w:szCs w:val="44"/>
          <w:lang w:val="en" w:eastAsia="zh-CN"/>
        </w:rPr>
      </w:pPr>
      <w:r>
        <w:rPr>
          <w:rFonts w:hint="eastAsia" w:ascii="Times New Roman" w:hAnsi="Times New Roman" w:eastAsia="方正小标宋简体"/>
          <w:color w:val="000000"/>
          <w:sz w:val="44"/>
          <w:szCs w:val="44"/>
          <w:lang w:val="en" w:eastAsia="zh-CN"/>
        </w:rPr>
        <w:t>广州市绿色技术申请报告</w:t>
      </w:r>
    </w:p>
    <w:p>
      <w:pPr>
        <w:adjustRightInd w:val="0"/>
        <w:snapToGrid w:val="0"/>
        <w:spacing w:line="360" w:lineRule="auto"/>
        <w:jc w:val="center"/>
        <w:outlineLvl w:val="9"/>
        <w:rPr>
          <w:rFonts w:hint="eastAsia" w:ascii="Times New Roman" w:hAnsi="Times New Roman" w:eastAsia="方正小标宋简体"/>
          <w:color w:val="000000"/>
          <w:sz w:val="36"/>
          <w:szCs w:val="36"/>
          <w:lang w:val="en" w:eastAsia="zh-CN"/>
        </w:rPr>
      </w:pPr>
    </w:p>
    <w:p>
      <w:pPr>
        <w:adjustRightInd w:val="0"/>
        <w:snapToGrid w:val="0"/>
        <w:spacing w:line="360" w:lineRule="auto"/>
        <w:jc w:val="center"/>
        <w:outlineLvl w:val="9"/>
        <w:rPr>
          <w:rFonts w:hint="eastAsia" w:ascii="Times New Roman" w:hAnsi="Times New Roman" w:eastAsia="方正小标宋简体"/>
          <w:color w:val="000000"/>
          <w:sz w:val="36"/>
          <w:szCs w:val="36"/>
          <w:lang w:val="en" w:eastAsia="zh-CN"/>
        </w:rPr>
      </w:pPr>
    </w:p>
    <w:p>
      <w:pPr>
        <w:numPr>
          <w:ilvl w:val="0"/>
          <w:numId w:val="0"/>
        </w:numPr>
        <w:bidi w:val="0"/>
        <w:ind w:firstLine="1280" w:firstLineChars="400"/>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 w:eastAsia="zh-CN"/>
        </w:rPr>
        <w:t>申报单位：</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 xml:space="preserve">   </w:t>
      </w:r>
    </w:p>
    <w:p>
      <w:pPr>
        <w:numPr>
          <w:ilvl w:val="0"/>
          <w:numId w:val="0"/>
        </w:numPr>
        <w:bidi w:val="0"/>
        <w:ind w:firstLine="1280" w:firstLineChars="400"/>
        <w:outlineLvl w:val="9"/>
        <w:rPr>
          <w:rFonts w:hint="eastAsia" w:ascii="Times New Roman" w:hAnsi="Times New Roman" w:eastAsia="宋体" w:cs="宋体"/>
          <w:color w:val="000000"/>
          <w:sz w:val="28"/>
          <w:szCs w:val="28"/>
          <w:u w:val="single"/>
          <w:lang w:val="en-US" w:eastAsia="zh-CN"/>
        </w:rPr>
      </w:pPr>
      <w:r>
        <w:rPr>
          <w:rFonts w:hint="eastAsia" w:ascii="Times New Roman" w:hAnsi="Times New Roman" w:eastAsia="仿宋_GB2312" w:cs="仿宋_GB2312"/>
          <w:sz w:val="32"/>
          <w:szCs w:val="32"/>
          <w:lang w:val="en" w:eastAsia="zh-CN"/>
        </w:rPr>
        <w:t>技术名称</w:t>
      </w:r>
      <w:r>
        <w:rPr>
          <w:rFonts w:hint="eastAsia" w:ascii="Times New Roman" w:hAnsi="Times New Roman" w:eastAsia="宋体" w:cs="宋体"/>
          <w:color w:val="000000"/>
          <w:sz w:val="28"/>
          <w:szCs w:val="28"/>
          <w:lang w:val="en" w:eastAsia="zh-CN"/>
        </w:rPr>
        <w:t>：</w:t>
      </w:r>
      <w:r>
        <w:rPr>
          <w:rFonts w:hint="eastAsia" w:ascii="Times New Roman" w:hAnsi="Times New Roman" w:eastAsia="宋体" w:cs="宋体"/>
          <w:color w:val="000000"/>
          <w:sz w:val="28"/>
          <w:szCs w:val="28"/>
          <w:u w:val="single"/>
          <w:lang w:val="en-US" w:eastAsia="zh-CN"/>
        </w:rPr>
        <w:t xml:space="preserve">                             </w:t>
      </w:r>
    </w:p>
    <w:p>
      <w:pPr>
        <w:numPr>
          <w:ilvl w:val="0"/>
          <w:numId w:val="0"/>
        </w:numPr>
        <w:adjustRightInd w:val="0"/>
        <w:snapToGrid w:val="0"/>
        <w:spacing w:line="360" w:lineRule="auto"/>
        <w:jc w:val="center"/>
        <w:outlineLvl w:val="0"/>
        <w:rPr>
          <w:rFonts w:hint="eastAsia" w:ascii="Times New Roman" w:hAnsi="Times New Roman" w:eastAsia="方正小标宋简体"/>
          <w:color w:val="000000"/>
          <w:sz w:val="36"/>
          <w:szCs w:val="36"/>
          <w:lang w:eastAsia="zh-CN"/>
        </w:rPr>
      </w:pPr>
      <w:r>
        <w:rPr>
          <w:rFonts w:hint="default" w:ascii="Times New Roman" w:hAnsi="Times New Roman" w:eastAsia="宋体" w:cs="宋体"/>
          <w:color w:val="000000"/>
          <w:sz w:val="30"/>
          <w:szCs w:val="30"/>
          <w:u w:val="single"/>
          <w:lang w:val="en-US" w:eastAsia="zh-CN"/>
        </w:rPr>
        <w:br w:type="page"/>
      </w:r>
      <w:r>
        <w:rPr>
          <w:rFonts w:hint="eastAsia" w:ascii="Times New Roman" w:hAnsi="Times New Roman" w:eastAsia="方正小标宋简体"/>
          <w:color w:val="000000"/>
          <w:sz w:val="36"/>
          <w:szCs w:val="36"/>
          <w:lang w:val="en-US" w:eastAsia="zh-CN"/>
        </w:rPr>
        <w:t>一、</w:t>
      </w:r>
      <w:r>
        <w:rPr>
          <w:rFonts w:hint="eastAsia" w:ascii="Times New Roman" w:hAnsi="Times New Roman" w:eastAsia="方正小标宋简体"/>
          <w:color w:val="000000"/>
          <w:sz w:val="36"/>
          <w:szCs w:val="36"/>
        </w:rPr>
        <w:t>申报承诺</w:t>
      </w:r>
      <w:r>
        <w:rPr>
          <w:rFonts w:hint="eastAsia" w:ascii="Times New Roman" w:hAnsi="Times New Roman" w:eastAsia="方正小标宋简体"/>
          <w:color w:val="000000"/>
          <w:sz w:val="36"/>
          <w:szCs w:val="36"/>
          <w:lang w:eastAsia="zh-CN"/>
        </w:rPr>
        <w:t>书</w:t>
      </w:r>
    </w:p>
    <w:p>
      <w:pPr>
        <w:numPr>
          <w:ilvl w:val="0"/>
          <w:numId w:val="0"/>
        </w:numPr>
        <w:bidi w:val="0"/>
        <w:ind w:firstLine="640" w:firstLineChars="200"/>
        <w:outlineLvl w:val="9"/>
        <w:rPr>
          <w:rFonts w:hint="eastAsia" w:ascii="Times New Roman" w:hAnsi="Times New Roman" w:eastAsia="仿宋_GB2312" w:cs="仿宋_GB2312"/>
          <w:sz w:val="32"/>
          <w:szCs w:val="32"/>
          <w:lang w:val="en-US" w:eastAsia="zh-CN"/>
        </w:rPr>
      </w:pPr>
    </w:p>
    <w:p>
      <w:pPr>
        <w:numPr>
          <w:ilvl w:val="0"/>
          <w:numId w:val="0"/>
        </w:numPr>
        <w:bidi w:val="0"/>
        <w:ind w:firstLine="640" w:firstLineChars="200"/>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我单位承诺,此次申报广州市绿色技术提交的数据、技术材料、证明材料等所有资料,均真实无误,并愿意承担由此引发的一切法律责任以及其他相关责任。</w:t>
      </w:r>
    </w:p>
    <w:p>
      <w:pPr>
        <w:numPr>
          <w:ilvl w:val="0"/>
          <w:numId w:val="0"/>
        </w:numPr>
        <w:bidi w:val="0"/>
        <w:ind w:firstLine="640" w:firstLineChars="200"/>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numPr>
          <w:ilvl w:val="0"/>
          <w:numId w:val="0"/>
        </w:numPr>
        <w:bidi w:val="0"/>
        <w:ind w:firstLine="640" w:firstLineChars="200"/>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法人代表签字：</w:t>
      </w:r>
    </w:p>
    <w:p>
      <w:pPr>
        <w:numPr>
          <w:ilvl w:val="0"/>
          <w:numId w:val="0"/>
        </w:numPr>
        <w:bidi w:val="0"/>
        <w:ind w:firstLine="640" w:firstLineChars="200"/>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（加盖申报单位公章 ）</w:t>
      </w:r>
    </w:p>
    <w:p>
      <w:pPr>
        <w:numPr>
          <w:ilvl w:val="0"/>
          <w:numId w:val="0"/>
        </w:numPr>
        <w:bidi w:val="0"/>
        <w:ind w:firstLine="640" w:firstLineChars="200"/>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年   月   日                  </w:t>
      </w:r>
    </w:p>
    <w:p>
      <w:pPr>
        <w:numPr>
          <w:ilvl w:val="0"/>
          <w:numId w:val="0"/>
        </w:numPr>
        <w:bidi w:val="0"/>
        <w:ind w:firstLine="420" w:firstLineChars="200"/>
        <w:jc w:val="center"/>
        <w:outlineLvl w:val="0"/>
        <w:rPr>
          <w:rFonts w:hint="eastAsia" w:ascii="Times New Roman" w:hAnsi="Times New Roman" w:eastAsia="仿宋_GB2312" w:cs="仿宋_GB2312"/>
          <w:color w:val="000000"/>
          <w:szCs w:val="30"/>
          <w:u w:val="single"/>
          <w:lang w:val="en-US" w:eastAsia="zh-CN"/>
        </w:rPr>
        <w:sectPr>
          <w:pgSz w:w="11906" w:h="16838"/>
          <w:pgMar w:top="2098" w:right="1474" w:bottom="1984" w:left="1587" w:header="851" w:footer="1304" w:gutter="0"/>
          <w:paperSrc/>
          <w:cols w:space="720" w:num="1"/>
          <w:rtlGutter w:val="0"/>
          <w:docGrid w:type="lines" w:linePitch="312" w:charSpace="0"/>
        </w:sectPr>
      </w:pPr>
    </w:p>
    <w:p>
      <w:pPr>
        <w:numPr>
          <w:ilvl w:val="0"/>
          <w:numId w:val="0"/>
        </w:numPr>
        <w:bidi w:val="0"/>
        <w:ind w:firstLine="720" w:firstLineChars="200"/>
        <w:jc w:val="center"/>
        <w:outlineLvl w:val="0"/>
        <w:rPr>
          <w:rFonts w:hint="eastAsia" w:ascii="Times New Roman" w:hAnsi="Times New Roman" w:eastAsia="方正小标宋简体"/>
          <w:color w:val="000000"/>
          <w:sz w:val="36"/>
          <w:szCs w:val="36"/>
          <w:lang w:val="en-US" w:eastAsia="zh-CN"/>
        </w:rPr>
      </w:pPr>
      <w:r>
        <w:rPr>
          <w:rFonts w:hint="eastAsia" w:ascii="Times New Roman" w:hAnsi="Times New Roman" w:eastAsia="方正小标宋简体"/>
          <w:color w:val="000000"/>
          <w:sz w:val="36"/>
          <w:szCs w:val="36"/>
          <w:lang w:val="en-US" w:eastAsia="zh-CN"/>
        </w:rPr>
        <w:t>二、绿色技术申报表</w:t>
      </w:r>
    </w:p>
    <w:p>
      <w:pPr>
        <w:numPr>
          <w:ilvl w:val="0"/>
          <w:numId w:val="0"/>
        </w:numPr>
        <w:bidi w:val="0"/>
        <w:spacing w:line="180" w:lineRule="exact"/>
        <w:ind w:firstLine="720" w:firstLineChars="200"/>
        <w:jc w:val="both"/>
        <w:outlineLvl w:val="9"/>
        <w:rPr>
          <w:rFonts w:hint="eastAsia" w:ascii="Times New Roman" w:hAnsi="Times New Roman" w:eastAsia="方正小标宋简体"/>
          <w:color w:val="000000"/>
          <w:sz w:val="36"/>
          <w:szCs w:val="36"/>
          <w:lang w:val="en-US" w:eastAsia="zh-CN"/>
        </w:rPr>
      </w:pPr>
    </w:p>
    <w:tbl>
      <w:tblPr>
        <w:tblStyle w:val="5"/>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023"/>
        <w:gridCol w:w="1329"/>
        <w:gridCol w:w="1686"/>
        <w:gridCol w:w="586"/>
        <w:gridCol w:w="1306"/>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exact"/>
          <w:jc w:val="center"/>
        </w:trPr>
        <w:tc>
          <w:tcPr>
            <w:tcW w:w="585" w:type="dxa"/>
            <w:vMerge w:val="restart"/>
            <w:noWrap w:val="0"/>
            <w:vAlign w:val="center"/>
          </w:tcPr>
          <w:p>
            <w:pPr>
              <w:adjustRightInd w:val="0"/>
              <w:snapToGrid w:val="0"/>
              <w:spacing w:before="62" w:beforeLines="20" w:after="31" w:afterLines="10"/>
              <w:jc w:val="center"/>
              <w:outlineLvl w:val="9"/>
              <w:rPr>
                <w:rFonts w:ascii="Times New Roman" w:hAnsi="Times New Roman"/>
                <w:color w:val="000000"/>
              </w:rPr>
            </w:pPr>
            <w:r>
              <w:rPr>
                <w:rFonts w:hint="eastAsia" w:ascii="Times New Roman" w:hAnsi="Times New Roman" w:cs="宋体"/>
                <w:color w:val="000000"/>
              </w:rPr>
              <w:t>申报技术概述</w:t>
            </w:r>
          </w:p>
        </w:tc>
        <w:tc>
          <w:tcPr>
            <w:tcW w:w="2352" w:type="dxa"/>
            <w:gridSpan w:val="2"/>
            <w:tcBorders>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color w:val="000000"/>
              </w:rPr>
              <w:t>技术名称</w:t>
            </w:r>
          </w:p>
        </w:tc>
        <w:tc>
          <w:tcPr>
            <w:tcW w:w="2272" w:type="dxa"/>
            <w:gridSpan w:val="2"/>
            <w:tcBorders>
              <w:left w:val="single" w:color="auto" w:sz="4" w:space="0"/>
              <w:right w:val="single" w:color="auto" w:sz="4" w:space="0"/>
            </w:tcBorders>
            <w:noWrap w:val="0"/>
            <w:vAlign w:val="center"/>
          </w:tcPr>
          <w:p>
            <w:pPr>
              <w:rPr>
                <w:rFonts w:hint="default" w:ascii="Times New Roman" w:hAnsi="Times New Roman" w:cs="Times New Roman"/>
              </w:rPr>
            </w:pPr>
          </w:p>
        </w:tc>
        <w:tc>
          <w:tcPr>
            <w:tcW w:w="130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所属领域及技术类型</w:t>
            </w:r>
          </w:p>
        </w:tc>
        <w:tc>
          <w:tcPr>
            <w:tcW w:w="2226" w:type="dxa"/>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color w:val="000000"/>
              </w:rPr>
              <w:t>申报单位（企业）名称</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技术来源</w:t>
            </w:r>
          </w:p>
        </w:tc>
        <w:tc>
          <w:tcPr>
            <w:tcW w:w="5804" w:type="dxa"/>
            <w:gridSpan w:val="4"/>
            <w:tcBorders>
              <w:lef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 自主研发    □ 合作研发    □ 引进技术    □ 国外技术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rPr>
                <w:rFonts w:ascii="Times New Roman" w:hAnsi="Times New Roman"/>
              </w:rPr>
            </w:pPr>
          </w:p>
        </w:tc>
        <w:tc>
          <w:tcPr>
            <w:tcW w:w="2352" w:type="dxa"/>
            <w:gridSpan w:val="2"/>
            <w:tcBorders>
              <w:right w:val="single" w:color="auto" w:sz="4" w:space="0"/>
            </w:tcBorders>
            <w:noWrap w:val="0"/>
            <w:vAlign w:val="center"/>
          </w:tcPr>
          <w:p>
            <w:pPr>
              <w:jc w:val="left"/>
              <w:rPr>
                <w:rFonts w:hint="default" w:ascii="Times New Roman" w:hAnsi="Times New Roman" w:cs="Times New Roman"/>
              </w:rPr>
            </w:pPr>
            <w:r>
              <w:rPr>
                <w:rFonts w:hint="default" w:ascii="Times New Roman" w:hAnsi="Times New Roman" w:cs="Times New Roman"/>
              </w:rPr>
              <w:t>技术背景及应用现状</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jc w:val="left"/>
              <w:rPr>
                <w:rFonts w:hint="default" w:ascii="Times New Roman" w:hAnsi="Times New Roman" w:cs="Times New Roman"/>
              </w:rPr>
            </w:pPr>
            <w:r>
              <w:rPr>
                <w:rFonts w:hint="default" w:ascii="Times New Roman" w:hAnsi="Times New Roman" w:cs="Times New Roman"/>
              </w:rPr>
              <w:t>技术应用条件</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核心技术内容</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color w:val="000000"/>
              </w:rPr>
              <w:t>主要技术指标</w:t>
            </w:r>
          </w:p>
        </w:tc>
        <w:tc>
          <w:tcPr>
            <w:tcW w:w="5804" w:type="dxa"/>
            <w:gridSpan w:val="4"/>
            <w:tcBorders>
              <w:left w:val="single" w:color="auto" w:sz="4" w:space="0"/>
            </w:tcBorders>
            <w:noWrap w:val="0"/>
            <w:vAlign w:val="center"/>
          </w:tcPr>
          <w:p>
            <w:pPr>
              <w:widowControl/>
              <w:jc w:val="lef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技术</w:t>
            </w:r>
            <w:r>
              <w:rPr>
                <w:rFonts w:hint="eastAsia" w:ascii="Times New Roman" w:hAnsi="Times New Roman" w:cs="Times New Roman"/>
                <w:color w:val="000000"/>
                <w:lang w:eastAsia="zh-CN"/>
              </w:rPr>
              <w:t>专利、</w:t>
            </w:r>
            <w:r>
              <w:rPr>
                <w:rFonts w:hint="default" w:ascii="Times New Roman" w:hAnsi="Times New Roman" w:cs="Times New Roman"/>
                <w:color w:val="000000"/>
              </w:rPr>
              <w:t>鉴定情况</w:t>
            </w:r>
          </w:p>
        </w:tc>
        <w:tc>
          <w:tcPr>
            <w:tcW w:w="5804" w:type="dxa"/>
            <w:gridSpan w:val="4"/>
            <w:tcBorders>
              <w:left w:val="single" w:color="auto" w:sz="4" w:space="0"/>
            </w:tcBorders>
            <w:noWrap w:val="0"/>
            <w:vAlign w:val="center"/>
          </w:tcPr>
          <w:p>
            <w:pPr>
              <w:widowControl/>
              <w:jc w:val="lef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tcBorders>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典型用户</w:t>
            </w:r>
          </w:p>
        </w:tc>
        <w:tc>
          <w:tcPr>
            <w:tcW w:w="5804" w:type="dxa"/>
            <w:gridSpan w:val="4"/>
            <w:tcBorders>
              <w:left w:val="single" w:color="auto" w:sz="4" w:space="0"/>
            </w:tcBorders>
            <w:noWrap w:val="0"/>
            <w:vAlign w:val="center"/>
          </w:tcPr>
          <w:p>
            <w:pPr>
              <w:widowControl/>
              <w:jc w:val="lef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restart"/>
            <w:noWrap w:val="0"/>
            <w:vAlign w:val="center"/>
          </w:tcPr>
          <w:p>
            <w:pPr>
              <w:adjustRightInd w:val="0"/>
              <w:snapToGrid w:val="0"/>
              <w:spacing w:before="62" w:beforeLines="20" w:after="31" w:afterLines="10"/>
              <w:jc w:val="center"/>
              <w:outlineLvl w:val="9"/>
              <w:rPr>
                <w:rFonts w:ascii="Times New Roman" w:hAnsi="Times New Roman"/>
                <w:color w:val="000000"/>
              </w:rPr>
            </w:pPr>
            <w:r>
              <w:rPr>
                <w:rFonts w:hint="eastAsia" w:ascii="Times New Roman" w:hAnsi="Times New Roman" w:cs="宋体"/>
                <w:color w:val="000000"/>
              </w:rPr>
              <w:t>申报技术综合影响</w:t>
            </w:r>
          </w:p>
        </w:tc>
        <w:tc>
          <w:tcPr>
            <w:tcW w:w="2352" w:type="dxa"/>
            <w:gridSpan w:val="2"/>
            <w:vMerge w:val="restart"/>
            <w:tcBorders>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对资源、能源利用的影响</w:t>
            </w: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资源利用情况</w:t>
            </w:r>
          </w:p>
        </w:tc>
        <w:tc>
          <w:tcPr>
            <w:tcW w:w="4118" w:type="dxa"/>
            <w:gridSpan w:val="3"/>
            <w:tcBorders>
              <w:left w:val="single" w:color="auto" w:sz="4" w:space="0"/>
            </w:tcBorders>
            <w:noWrap w:val="0"/>
            <w:vAlign w:val="center"/>
          </w:tcPr>
          <w:p>
            <w:pPr>
              <w:widowControl/>
              <w:jc w:val="lef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color w:val="000000"/>
              </w:rPr>
            </w:pPr>
          </w:p>
        </w:tc>
        <w:tc>
          <w:tcPr>
            <w:tcW w:w="1686" w:type="dxa"/>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cs="Times New Roman"/>
                <w:color w:val="000000"/>
              </w:rPr>
              <w:t>能源利用情况</w:t>
            </w:r>
          </w:p>
        </w:tc>
        <w:tc>
          <w:tcPr>
            <w:tcW w:w="4118" w:type="dxa"/>
            <w:gridSpan w:val="3"/>
            <w:tcBorders>
              <w:left w:val="single" w:color="auto" w:sz="4" w:space="0"/>
            </w:tcBorders>
            <w:noWrap w:val="0"/>
            <w:vAlign w:val="center"/>
          </w:tcPr>
          <w:p>
            <w:pPr>
              <w:widowControl/>
              <w:jc w:val="lef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restart"/>
            <w:tcBorders>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环境污染物的产生及排放</w:t>
            </w: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水环境污染物</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rPr>
            </w:pP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大气环境污染物</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rPr>
            </w:pP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固体废弃物</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rPr>
            </w:pP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其他</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restart"/>
            <w:tcBorders>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color w:val="000000"/>
              </w:rPr>
              <w:t>对生态的影响</w:t>
            </w:r>
          </w:p>
        </w:tc>
        <w:tc>
          <w:tcPr>
            <w:tcW w:w="1686"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淡水</w:t>
            </w:r>
          </w:p>
        </w:tc>
        <w:tc>
          <w:tcPr>
            <w:tcW w:w="4118" w:type="dxa"/>
            <w:gridSpan w:val="3"/>
            <w:tcBorders>
              <w:left w:val="single" w:color="auto" w:sz="4" w:space="0"/>
              <w:bottom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color w:val="000000"/>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土壤</w:t>
            </w:r>
          </w:p>
        </w:tc>
        <w:tc>
          <w:tcPr>
            <w:tcW w:w="4118" w:type="dxa"/>
            <w:gridSpan w:val="3"/>
            <w:tcBorders>
              <w:top w:val="single" w:color="auto" w:sz="4" w:space="0"/>
              <w:left w:val="single" w:color="auto" w:sz="4" w:space="0"/>
              <w:bottom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color w:val="000000"/>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气候/大气</w:t>
            </w:r>
          </w:p>
        </w:tc>
        <w:tc>
          <w:tcPr>
            <w:tcW w:w="4118" w:type="dxa"/>
            <w:gridSpan w:val="3"/>
            <w:tcBorders>
              <w:top w:val="single" w:color="auto" w:sz="4" w:space="0"/>
              <w:left w:val="single" w:color="auto" w:sz="4" w:space="0"/>
              <w:bottom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color w:val="000000"/>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生物</w:t>
            </w:r>
          </w:p>
        </w:tc>
        <w:tc>
          <w:tcPr>
            <w:tcW w:w="4118" w:type="dxa"/>
            <w:gridSpan w:val="3"/>
            <w:tcBorders>
              <w:top w:val="single" w:color="auto" w:sz="4" w:space="0"/>
              <w:left w:val="single" w:color="auto" w:sz="4" w:space="0"/>
              <w:bottom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color w:val="000000"/>
              </w:rPr>
            </w:pPr>
          </w:p>
        </w:tc>
        <w:tc>
          <w:tcPr>
            <w:tcW w:w="1686"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其他</w:t>
            </w:r>
          </w:p>
        </w:tc>
        <w:tc>
          <w:tcPr>
            <w:tcW w:w="4118" w:type="dxa"/>
            <w:gridSpan w:val="3"/>
            <w:tcBorders>
              <w:top w:val="single" w:color="auto" w:sz="4" w:space="0"/>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restart"/>
            <w:tcBorders>
              <w:right w:val="single" w:color="auto" w:sz="4" w:space="0"/>
            </w:tcBorders>
            <w:noWrap w:val="0"/>
            <w:vAlign w:val="center"/>
          </w:tcPr>
          <w:p>
            <w:pPr>
              <w:rPr>
                <w:rFonts w:hint="default" w:ascii="Times New Roman" w:hAnsi="Times New Roman" w:cs="Times New Roman"/>
                <w:color w:val="000000"/>
              </w:rPr>
            </w:pPr>
          </w:p>
          <w:p>
            <w:pPr>
              <w:rPr>
                <w:rFonts w:hint="default" w:ascii="Times New Roman" w:hAnsi="Times New Roman" w:cs="Times New Roman"/>
              </w:rPr>
            </w:pPr>
            <w:r>
              <w:rPr>
                <w:rFonts w:hint="default" w:ascii="Times New Roman" w:hAnsi="Times New Roman" w:cs="Times New Roman"/>
                <w:color w:val="000000"/>
              </w:rPr>
              <w:t>对经济社会发展的影响</w:t>
            </w:r>
          </w:p>
          <w:p>
            <w:pPr>
              <w:rPr>
                <w:rFonts w:hint="default" w:ascii="Times New Roman" w:hAnsi="Times New Roman" w:cs="Times New Roman"/>
              </w:rPr>
            </w:pPr>
          </w:p>
        </w:tc>
        <w:tc>
          <w:tcPr>
            <w:tcW w:w="1686" w:type="dxa"/>
            <w:tcBorders>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cs="Times New Roman"/>
              </w:rPr>
              <w:t>经济效益</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rPr>
            </w:pP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社会就业</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585" w:type="dxa"/>
            <w:vMerge w:val="continue"/>
            <w:noWrap w:val="0"/>
            <w:vAlign w:val="center"/>
          </w:tcPr>
          <w:p>
            <w:pPr>
              <w:adjustRightInd w:val="0"/>
              <w:snapToGrid w:val="0"/>
              <w:spacing w:before="62" w:beforeLines="20" w:after="31" w:afterLines="10"/>
              <w:jc w:val="left"/>
              <w:outlineLvl w:val="9"/>
              <w:rPr>
                <w:rFonts w:ascii="Times New Roman" w:hAnsi="Times New Roman"/>
                <w:color w:val="000000"/>
              </w:rPr>
            </w:pPr>
          </w:p>
        </w:tc>
        <w:tc>
          <w:tcPr>
            <w:tcW w:w="2352" w:type="dxa"/>
            <w:gridSpan w:val="2"/>
            <w:vMerge w:val="continue"/>
            <w:tcBorders>
              <w:right w:val="single" w:color="auto" w:sz="4" w:space="0"/>
            </w:tcBorders>
            <w:noWrap w:val="0"/>
            <w:vAlign w:val="center"/>
          </w:tcPr>
          <w:p>
            <w:pPr>
              <w:rPr>
                <w:rFonts w:hint="default" w:ascii="Times New Roman" w:hAnsi="Times New Roman" w:cs="Times New Roman"/>
              </w:rPr>
            </w:pPr>
          </w:p>
        </w:tc>
        <w:tc>
          <w:tcPr>
            <w:tcW w:w="1686" w:type="dxa"/>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扶贫</w:t>
            </w:r>
          </w:p>
        </w:tc>
        <w:tc>
          <w:tcPr>
            <w:tcW w:w="4118" w:type="dxa"/>
            <w:gridSpan w:val="3"/>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585" w:type="dxa"/>
            <w:vMerge w:val="restart"/>
            <w:tcBorders>
              <w:right w:val="single" w:color="auto" w:sz="4" w:space="0"/>
            </w:tcBorders>
            <w:noWrap w:val="0"/>
            <w:vAlign w:val="center"/>
          </w:tcPr>
          <w:p>
            <w:pPr>
              <w:adjustRightInd w:val="0"/>
              <w:snapToGrid w:val="0"/>
              <w:spacing w:before="62" w:beforeLines="20" w:after="31" w:afterLines="10"/>
              <w:jc w:val="center"/>
              <w:outlineLvl w:val="9"/>
              <w:rPr>
                <w:rFonts w:ascii="Times New Roman" w:hAnsi="Times New Roman"/>
                <w:color w:val="000000"/>
              </w:rPr>
            </w:pPr>
            <w:r>
              <w:rPr>
                <w:rFonts w:hint="eastAsia" w:ascii="Times New Roman" w:hAnsi="Times New Roman" w:cs="宋体"/>
                <w:color w:val="000000"/>
              </w:rPr>
              <w:t>推广前景及发展潜力</w:t>
            </w:r>
          </w:p>
        </w:tc>
        <w:tc>
          <w:tcPr>
            <w:tcW w:w="2352"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目前已推广比例(%)</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585" w:type="dxa"/>
            <w:vMerge w:val="continue"/>
            <w:tcBorders>
              <w:right w:val="single" w:color="auto" w:sz="4" w:space="0"/>
            </w:tcBorders>
            <w:noWrap w:val="0"/>
            <w:vAlign w:val="center"/>
          </w:tcPr>
          <w:p>
            <w:pPr>
              <w:adjustRightInd w:val="0"/>
              <w:snapToGrid w:val="0"/>
              <w:spacing w:before="62" w:beforeLines="20" w:after="31" w:afterLines="10"/>
              <w:jc w:val="center"/>
              <w:outlineLvl w:val="9"/>
              <w:rPr>
                <w:rFonts w:ascii="Times New Roman" w:hAnsi="Times New Roman"/>
                <w:color w:val="000000"/>
              </w:rPr>
            </w:pPr>
          </w:p>
        </w:tc>
        <w:tc>
          <w:tcPr>
            <w:tcW w:w="2352"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到2025年的推广比例(%)</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585" w:type="dxa"/>
            <w:vMerge w:val="continue"/>
            <w:tcBorders>
              <w:right w:val="single" w:color="auto" w:sz="4" w:space="0"/>
            </w:tcBorders>
            <w:noWrap w:val="0"/>
            <w:vAlign w:val="center"/>
          </w:tcPr>
          <w:p>
            <w:pPr>
              <w:adjustRightInd w:val="0"/>
              <w:snapToGrid w:val="0"/>
              <w:spacing w:before="62" w:beforeLines="20" w:after="31" w:afterLines="10"/>
              <w:jc w:val="center"/>
              <w:outlineLvl w:val="9"/>
              <w:rPr>
                <w:rFonts w:ascii="Times New Roman" w:hAnsi="Times New Roman"/>
                <w:color w:val="000000"/>
              </w:rPr>
            </w:pPr>
          </w:p>
        </w:tc>
        <w:tc>
          <w:tcPr>
            <w:tcW w:w="2352"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color w:val="000000"/>
              </w:rPr>
              <w:t>达到预期推广比例的总投资规模（万元）</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585" w:type="dxa"/>
            <w:vMerge w:val="continue"/>
            <w:tcBorders>
              <w:bottom w:val="single" w:color="auto" w:sz="4" w:space="0"/>
              <w:right w:val="single" w:color="auto" w:sz="4" w:space="0"/>
            </w:tcBorders>
            <w:noWrap w:val="0"/>
            <w:vAlign w:val="center"/>
          </w:tcPr>
          <w:p>
            <w:pPr>
              <w:adjustRightInd w:val="0"/>
              <w:snapToGrid w:val="0"/>
              <w:spacing w:before="62" w:beforeLines="20" w:after="31" w:afterLines="10"/>
              <w:jc w:val="center"/>
              <w:outlineLvl w:val="9"/>
              <w:rPr>
                <w:rFonts w:ascii="Times New Roman" w:hAnsi="Times New Roman"/>
                <w:color w:val="000000"/>
              </w:rPr>
            </w:pPr>
          </w:p>
        </w:tc>
        <w:tc>
          <w:tcPr>
            <w:tcW w:w="2352" w:type="dxa"/>
            <w:gridSpan w:val="2"/>
            <w:tcBorders>
              <w:left w:val="single" w:color="auto"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预计综合影响提升情况</w:t>
            </w:r>
          </w:p>
        </w:tc>
        <w:tc>
          <w:tcPr>
            <w:tcW w:w="5804" w:type="dxa"/>
            <w:gridSpan w:val="4"/>
            <w:tcBorders>
              <w:lef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restart"/>
            <w:tcBorders>
              <w:right w:val="single" w:color="auto" w:sz="4" w:space="0"/>
            </w:tcBorders>
            <w:noWrap w:val="0"/>
            <w:vAlign w:val="center"/>
          </w:tcPr>
          <w:p>
            <w:pPr>
              <w:adjustRightInd w:val="0"/>
              <w:snapToGrid w:val="0"/>
              <w:spacing w:before="62" w:beforeLines="20" w:after="31" w:afterLines="10"/>
              <w:jc w:val="center"/>
              <w:outlineLvl w:val="9"/>
              <w:rPr>
                <w:rFonts w:ascii="Times New Roman" w:hAnsi="Times New Roman"/>
                <w:b/>
                <w:bCs/>
                <w:sz w:val="24"/>
                <w:szCs w:val="24"/>
              </w:rPr>
            </w:pPr>
            <w:r>
              <w:rPr>
                <w:rFonts w:hint="eastAsia" w:ascii="Times New Roman" w:hAnsi="Times New Roman" w:cs="宋体"/>
                <w:color w:val="000000"/>
              </w:rPr>
              <w:t>已实施的典型案例</w:t>
            </w:r>
          </w:p>
        </w:tc>
        <w:tc>
          <w:tcPr>
            <w:tcW w:w="235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rPr>
            </w:pP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典型案例1</w:t>
            </w:r>
          </w:p>
        </w:tc>
        <w:tc>
          <w:tcPr>
            <w:tcW w:w="3532" w:type="dxa"/>
            <w:gridSpan w:val="2"/>
            <w:tcBorders>
              <w:lef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典型案例2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案例名称</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建设规模</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建设条件</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adjustRightInd w:val="0"/>
              <w:snapToGrid w:val="0"/>
              <w:spacing w:before="62" w:beforeLines="20" w:after="31" w:afterLines="10"/>
              <w:outlineLvl w:val="9"/>
              <w:rPr>
                <w:rFonts w:hint="default" w:ascii="Times New Roman" w:hAnsi="Times New Roman" w:cs="Times New Roman"/>
                <w:color w:val="000000"/>
              </w:rPr>
            </w:pPr>
            <w:r>
              <w:rPr>
                <w:rFonts w:hint="default" w:ascii="Times New Roman" w:hAnsi="Times New Roman" w:cs="Times New Roman"/>
                <w:color w:val="000000"/>
              </w:rPr>
              <w:t>主要建设或改造内容</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adjustRightInd w:val="0"/>
              <w:snapToGrid w:val="0"/>
              <w:spacing w:before="62" w:beforeLines="20" w:after="31" w:afterLines="10"/>
              <w:outlineLvl w:val="9"/>
              <w:rPr>
                <w:rFonts w:hint="default" w:ascii="Times New Roman" w:hAnsi="Times New Roman" w:cs="Times New Roman"/>
                <w:color w:val="000000"/>
              </w:rPr>
            </w:pPr>
            <w:r>
              <w:rPr>
                <w:rFonts w:hint="default" w:ascii="Times New Roman" w:hAnsi="Times New Roman" w:cs="Times New Roman"/>
                <w:color w:val="000000"/>
              </w:rPr>
              <w:t>关键设备</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adjustRightInd w:val="0"/>
              <w:snapToGrid w:val="0"/>
              <w:spacing w:before="62" w:beforeLines="20" w:after="31" w:afterLines="10"/>
              <w:outlineLvl w:val="9"/>
              <w:rPr>
                <w:rFonts w:hint="default" w:ascii="Times New Roman" w:hAnsi="Times New Roman" w:cs="Times New Roman"/>
                <w:color w:val="000000"/>
              </w:rPr>
            </w:pPr>
            <w:r>
              <w:rPr>
                <w:rFonts w:hint="default" w:ascii="Times New Roman" w:hAnsi="Times New Roman" w:cs="Times New Roman"/>
                <w:color w:val="000000"/>
              </w:rPr>
              <w:t>案例总投资额（万元）</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right w:val="single" w:color="auto" w:sz="4" w:space="0"/>
            </w:tcBorders>
            <w:noWrap w:val="0"/>
            <w:vAlign w:val="center"/>
          </w:tcPr>
          <w:p>
            <w:pPr>
              <w:adjustRightInd w:val="0"/>
              <w:snapToGrid w:val="0"/>
              <w:spacing w:before="62" w:beforeLines="20" w:after="31" w:afterLines="10"/>
              <w:outlineLvl w:val="9"/>
              <w:rPr>
                <w:rFonts w:hint="default" w:ascii="Times New Roman" w:hAnsi="Times New Roman" w:cs="Times New Roman"/>
                <w:color w:val="000000"/>
              </w:rPr>
            </w:pPr>
            <w:r>
              <w:rPr>
                <w:rFonts w:hint="default" w:ascii="Times New Roman" w:hAnsi="Times New Roman" w:cs="Times New Roman"/>
                <w:color w:val="000000"/>
              </w:rPr>
              <w:t>建设期（年）</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585" w:type="dxa"/>
            <w:vMerge w:val="continue"/>
            <w:tcBorders>
              <w:bottom w:val="single" w:color="auto" w:sz="4" w:space="0"/>
              <w:right w:val="single" w:color="auto" w:sz="4" w:space="0"/>
            </w:tcBorders>
            <w:noWrap w:val="0"/>
            <w:vAlign w:val="center"/>
          </w:tcPr>
          <w:p>
            <w:pPr>
              <w:jc w:val="center"/>
              <w:rPr>
                <w:rFonts w:ascii="Times New Roman" w:hAnsi="Times New Roman"/>
                <w:b/>
                <w:bCs/>
                <w:color w:val="000000"/>
                <w:sz w:val="24"/>
                <w:szCs w:val="24"/>
              </w:rPr>
            </w:pPr>
          </w:p>
        </w:tc>
        <w:tc>
          <w:tcPr>
            <w:tcW w:w="2352" w:type="dxa"/>
            <w:gridSpan w:val="2"/>
            <w:tcBorders>
              <w:left w:val="single" w:color="auto" w:sz="4" w:space="0"/>
              <w:bottom w:val="single" w:color="auto" w:sz="4" w:space="0"/>
              <w:right w:val="single" w:color="auto" w:sz="4" w:space="0"/>
            </w:tcBorders>
            <w:noWrap w:val="0"/>
            <w:vAlign w:val="center"/>
          </w:tcPr>
          <w:p>
            <w:pPr>
              <w:adjustRightInd w:val="0"/>
              <w:snapToGrid w:val="0"/>
              <w:outlineLvl w:val="9"/>
              <w:rPr>
                <w:rFonts w:hint="default" w:ascii="Times New Roman" w:hAnsi="Times New Roman" w:cs="Times New Roman"/>
                <w:color w:val="000000"/>
              </w:rPr>
            </w:pPr>
            <w:r>
              <w:rPr>
                <w:rFonts w:hint="default" w:ascii="Times New Roman" w:hAnsi="Times New Roman" w:cs="Times New Roman"/>
                <w:color w:val="000000"/>
              </w:rPr>
              <w:t>能源（资源）、生态、环境及经济社会效益</w:t>
            </w:r>
          </w:p>
        </w:tc>
        <w:tc>
          <w:tcPr>
            <w:tcW w:w="2272" w:type="dxa"/>
            <w:gridSpan w:val="2"/>
            <w:tcBorders>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24"/>
                <w:szCs w:val="24"/>
              </w:rPr>
            </w:pPr>
          </w:p>
        </w:tc>
        <w:tc>
          <w:tcPr>
            <w:tcW w:w="3532" w:type="dxa"/>
            <w:gridSpan w:val="2"/>
            <w:tcBorders>
              <w:left w:val="single" w:color="auto" w:sz="4" w:space="0"/>
            </w:tcBorders>
            <w:noWrap w:val="0"/>
            <w:vAlign w:val="center"/>
          </w:tcPr>
          <w:p>
            <w:pPr>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741" w:type="dxa"/>
            <w:gridSpan w:val="7"/>
            <w:tcBorders>
              <w:right w:val="single" w:color="auto" w:sz="4" w:space="0"/>
            </w:tcBorders>
            <w:noWrap w:val="0"/>
            <w:vAlign w:val="center"/>
          </w:tcPr>
          <w:p>
            <w:pPr>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申报单位联系人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1608"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姓   名</w:t>
            </w:r>
          </w:p>
        </w:tc>
        <w:tc>
          <w:tcPr>
            <w:tcW w:w="3015" w:type="dxa"/>
            <w:gridSpan w:val="2"/>
            <w:noWrap w:val="0"/>
            <w:vAlign w:val="center"/>
          </w:tcPr>
          <w:p>
            <w:pPr>
              <w:rPr>
                <w:rFonts w:hint="default" w:ascii="Times New Roman" w:hAnsi="Times New Roman" w:cs="Times New Roman"/>
              </w:rPr>
            </w:pPr>
          </w:p>
        </w:tc>
        <w:tc>
          <w:tcPr>
            <w:tcW w:w="1892"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联系电话</w:t>
            </w:r>
          </w:p>
        </w:tc>
        <w:tc>
          <w:tcPr>
            <w:tcW w:w="2226" w:type="dxa"/>
            <w:tcBorders>
              <w:right w:val="single" w:color="auto" w:sz="4" w:space="0"/>
            </w:tcBorders>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1608"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手   机</w:t>
            </w:r>
          </w:p>
        </w:tc>
        <w:tc>
          <w:tcPr>
            <w:tcW w:w="3015" w:type="dxa"/>
            <w:gridSpan w:val="2"/>
            <w:noWrap w:val="0"/>
            <w:vAlign w:val="center"/>
          </w:tcPr>
          <w:p>
            <w:pPr>
              <w:rPr>
                <w:rFonts w:hint="default" w:ascii="Times New Roman" w:hAnsi="Times New Roman" w:cs="Times New Roman"/>
              </w:rPr>
            </w:pPr>
          </w:p>
        </w:tc>
        <w:tc>
          <w:tcPr>
            <w:tcW w:w="1892"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邮   编</w:t>
            </w:r>
          </w:p>
        </w:tc>
        <w:tc>
          <w:tcPr>
            <w:tcW w:w="2226" w:type="dxa"/>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1608"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E-mail</w:t>
            </w:r>
          </w:p>
        </w:tc>
        <w:tc>
          <w:tcPr>
            <w:tcW w:w="3015" w:type="dxa"/>
            <w:gridSpan w:val="2"/>
            <w:noWrap w:val="0"/>
            <w:vAlign w:val="center"/>
          </w:tcPr>
          <w:p>
            <w:pPr>
              <w:rPr>
                <w:rFonts w:hint="default" w:ascii="Times New Roman" w:hAnsi="Times New Roman" w:cs="Times New Roman"/>
              </w:rPr>
            </w:pPr>
          </w:p>
        </w:tc>
        <w:tc>
          <w:tcPr>
            <w:tcW w:w="1892"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传   真</w:t>
            </w:r>
          </w:p>
        </w:tc>
        <w:tc>
          <w:tcPr>
            <w:tcW w:w="2226" w:type="dxa"/>
            <w:noWrap w:val="0"/>
            <w:vAlign w:val="center"/>
          </w:tcPr>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1608" w:type="dxa"/>
            <w:gridSpan w:val="2"/>
            <w:noWrap w:val="0"/>
            <w:vAlign w:val="center"/>
          </w:tcPr>
          <w:p>
            <w:pPr>
              <w:adjustRightInd w:val="0"/>
              <w:snapToGrid w:val="0"/>
              <w:spacing w:before="62" w:beforeLines="20" w:after="31" w:afterLines="10"/>
              <w:jc w:val="center"/>
              <w:outlineLvl w:val="9"/>
              <w:rPr>
                <w:rFonts w:hint="default" w:ascii="Times New Roman" w:hAnsi="Times New Roman" w:cs="Times New Roman"/>
                <w:color w:val="000000"/>
              </w:rPr>
            </w:pPr>
            <w:r>
              <w:rPr>
                <w:rFonts w:hint="default" w:ascii="Times New Roman" w:hAnsi="Times New Roman" w:cs="Times New Roman"/>
                <w:color w:val="000000"/>
              </w:rPr>
              <w:t>通信地址</w:t>
            </w:r>
          </w:p>
        </w:tc>
        <w:tc>
          <w:tcPr>
            <w:tcW w:w="7133" w:type="dxa"/>
            <w:gridSpan w:val="5"/>
            <w:noWrap w:val="0"/>
            <w:vAlign w:val="center"/>
          </w:tcPr>
          <w:p>
            <w:pPr>
              <w:rPr>
                <w:rFonts w:hint="default" w:ascii="Times New Roman" w:hAnsi="Times New Roman" w:cs="Times New Roman"/>
              </w:rPr>
            </w:pPr>
          </w:p>
        </w:tc>
      </w:tr>
    </w:tbl>
    <w:p>
      <w:pPr>
        <w:numPr>
          <w:ilvl w:val="0"/>
          <w:numId w:val="2"/>
        </w:numPr>
        <w:bidi w:val="0"/>
        <w:jc w:val="center"/>
        <w:outlineLvl w:val="0"/>
        <w:rPr>
          <w:rFonts w:hint="eastAsia" w:ascii="Times New Roman" w:hAnsi="Times New Roman" w:eastAsia="方正小标宋简体"/>
          <w:color w:val="000000"/>
          <w:sz w:val="36"/>
          <w:szCs w:val="36"/>
          <w:lang w:val="en-US" w:eastAsia="zh-CN"/>
        </w:rPr>
      </w:pPr>
      <w:r>
        <w:rPr>
          <w:rFonts w:hint="eastAsia" w:ascii="Times New Roman" w:hAnsi="Times New Roman" w:eastAsia="方正小标宋简体"/>
          <w:color w:val="000000"/>
          <w:sz w:val="36"/>
          <w:szCs w:val="36"/>
          <w:lang w:val="en-US" w:eastAsia="zh-CN"/>
        </w:rPr>
        <w:br w:type="page"/>
      </w:r>
      <w:r>
        <w:rPr>
          <w:rFonts w:hint="eastAsia" w:ascii="Times New Roman" w:hAnsi="Times New Roman" w:eastAsia="方正小标宋简体"/>
          <w:color w:val="000000"/>
          <w:sz w:val="36"/>
          <w:szCs w:val="36"/>
          <w:lang w:val="en-US" w:eastAsia="zh-CN"/>
        </w:rPr>
        <w:t>绿色技术报告正文</w:t>
      </w:r>
    </w:p>
    <w:p>
      <w:pPr>
        <w:pStyle w:val="2"/>
        <w:numPr>
          <w:ilvl w:val="0"/>
          <w:numId w:val="0"/>
        </w:numPr>
        <w:ind w:leftChars="0"/>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1. 申报单位介绍( 1000 字以内)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主要介绍申报单位基本情况,尤其是企业资信、资产规模、盈利情况等,需附申报单位营业执照、组织机构代码等。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 申报技术介绍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2.1 </w:t>
      </w:r>
      <w:r>
        <w:rPr>
          <w:rFonts w:hint="default" w:ascii="Times New Roman" w:hAnsi="Times New Roman" w:eastAsia="楷体_GB2312" w:cs="楷体_GB2312"/>
          <w:sz w:val="32"/>
          <w:szCs w:val="32"/>
          <w:lang w:val="en-US" w:eastAsia="zh-CN"/>
        </w:rPr>
        <w:t>技术原理及工艺流程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详细说明技术应用的基本原理以及实现相关功能采用的核心工艺、核心装备,需附相关技术原理图、工艺流程图、装备结构简图等。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w:t>
      </w:r>
      <w:r>
        <w:rPr>
          <w:rFonts w:hint="default" w:ascii="Times New Roman" w:hAnsi="Times New Roman" w:eastAsia="楷体_GB2312" w:cs="楷体_GB2312"/>
          <w:sz w:val="32"/>
          <w:szCs w:val="32"/>
          <w:lang w:val="en-US" w:eastAsia="zh-CN"/>
        </w:rPr>
        <w:t xml:space="preserve"> 技术创新性及先进性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基于适合的对比对象,详细说明技术的创新点以及先进性,明确关键技术参数对比情况。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2.3 </w:t>
      </w:r>
      <w:r>
        <w:rPr>
          <w:rFonts w:hint="default" w:ascii="Times New Roman" w:hAnsi="Times New Roman" w:eastAsia="楷体_GB2312" w:cs="楷体_GB2312"/>
          <w:sz w:val="32"/>
          <w:szCs w:val="32"/>
          <w:lang w:val="en-US" w:eastAsia="zh-CN"/>
        </w:rPr>
        <w:t>技术适用性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详细说明技术应用的细分领域、使用条件以及与同一领域其他类似技术相比较,推广应用的经济性。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2.4 </w:t>
      </w:r>
      <w:r>
        <w:rPr>
          <w:rFonts w:hint="default" w:ascii="Times New Roman" w:hAnsi="Times New Roman" w:eastAsia="楷体_GB2312" w:cs="楷体_GB2312"/>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与申报技术相关的其他需要详细介绍的内容。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 申报技术综合影响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按资源循环利用、能效提升、环境生态保护和经济社会发展等方面分别说明申报技术应用所带来的相关影响。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3.1 </w:t>
      </w:r>
      <w:r>
        <w:rPr>
          <w:rFonts w:hint="eastAsia" w:ascii="Times New Roman" w:hAnsi="Times New Roman" w:eastAsia="楷体_GB2312" w:cs="楷体_GB2312"/>
          <w:sz w:val="32"/>
          <w:szCs w:val="32"/>
          <w:lang w:val="en-US" w:eastAsia="zh-CN"/>
        </w:rPr>
        <w:t>对资源能源利用的影响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3.1.1 资源利用方面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在产品设计、生产、消费、回收利用等环节的资源投入和循环利用情况,说明资源消耗种类、资源年节约量、单位产品资源消耗节约量;废物的再利用及再生利用种类、再生资源利用量(或利用率)、再制造率及循环利用途径等,并提供相应计算过程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3.1.2 能源利用方面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能源消费种类、消费环节及能源消费量,及技术相关指标如单位产品综合能耗、单机能耗等,单位产品取水定额、单位产品能耗限额等,提供相应计算过程及相关证明材料。对于未制定相关能耗限额标准的产品,需说明达到相关行业能效水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3.2 </w:t>
      </w:r>
      <w:r>
        <w:rPr>
          <w:rFonts w:hint="default" w:ascii="Times New Roman" w:hAnsi="Times New Roman" w:eastAsia="楷体_GB2312" w:cs="楷体_GB2312"/>
          <w:sz w:val="32"/>
          <w:szCs w:val="32"/>
          <w:lang w:val="en-US" w:eastAsia="zh-CN"/>
        </w:rPr>
        <w:t>环境污染物的产生与排放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3.2.1 水环境影响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在生产及应用环节对地面水体、地下水体以及海洋环境的影响,除申报表中填写的核心指标外,还应包括废水的性质,主要污染物的物理指标、化学指标和生物指标,给出关键指标及数据的计算过程和依据,阐述废水的处理方法和措施;有特征污染物产生的,需就以上情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3.2.2 大气环境影响说明申报技术在生产及应用环节对大气环境/空气质量的影响,除申报表中填写的核心指标外,还应包括其他常规污染物的种类、浓度和排放量等,给出关键指标及数据的计算过程和依据;阐述污染物的处理方法和措施;有特征污染物产生的,需就以上相关情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3.2.3 固体废弃物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在生产及应用环节产生的固体废弃物的排放情况和处置方法,除申报表中填写的核心指标外,还应包括主要固体废弃物的来源、种类、成分、产量等,给出关键指标及数据的相关计算过程和依据,并应说明固体废弃物的收集、贮运、预处理方案等,有危险废弃物及特征污染物产生的,需按以上要求单独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3.2.4 其他影响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说明申报技术对环境可能产生的其他影响,例如噪声、振动、电磁辐射、光污染等,并说明相应的处理和防治措施。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3.3 </w:t>
      </w:r>
      <w:r>
        <w:rPr>
          <w:rFonts w:hint="default" w:ascii="Times New Roman" w:hAnsi="Times New Roman" w:eastAsia="楷体_GB2312" w:cs="楷体_GB2312"/>
          <w:sz w:val="32"/>
          <w:szCs w:val="32"/>
          <w:lang w:val="en-US" w:eastAsia="zh-CN"/>
        </w:rPr>
        <w:t>申报技术对生态的影响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3.3.1 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对淡水的影响,主要包括:水源涵养,如水资源量的增加或减少、水文状况、区域水分循环的调节等;水质净化,如水质等级、水体富营养化、海洋酸化等;河湖水系连通性,如水系连通性、断流河段和河流阻隔、河流 / 湖泊 / 水库淤塞等,能够量化的指标需给出相关计算依据及过程,产生负面影响的,需阐述规避或防治措施。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3.3.2 土壤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说明申报技术对土壤保持和改良的影响,包括土壤侵蚀(风蚀)模数、年保土量、保肥量(氮 / 磷 / 钾)、有机质含量,以及土壤盐碱度、有毒重金属含量、有机污染物含量、农药 / 抗生素含量,土传病等,能够量化的指标需给出相关计算依据及过程,产生负面影响的,需阐述规避或防治措施。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3.3.3 气候 / 大气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说明申报技术对气候 / 大气的影响,主要包括:局地气候调节,如温度、湿度、风速等;气候变化,如生态系统固碳量、温室气体(二氧化碳、甲烷等)排放量等;气象灾害,如旱、涝、风灾,低温冷害、冻害及其次生灾害(如沙尘暴、泥石流,林草火险等)的规模、强度、频率等;大气环境净化,如负氧离子个数、释氧量、环境噪音等,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3.3.4 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对生物的影响,主要包括:生物多样性,如生态系统面积、质量及完整性、连通性,物种(动、植物)个体及种群数量,多度、丰度等;有害生物控制,包括病害、虫害、鼠害、入侵物种(如赤潮、浒苔)等生物灾害的规模、强度、频率等方面的影响,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3.3.5 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说明申报技术可能产生的其他生态影响,能够量化的指标需给出相关计算依据及过程,产生负面影响的,需阐述规避或防治措施。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3.4 </w:t>
      </w:r>
      <w:r>
        <w:rPr>
          <w:rFonts w:hint="default" w:ascii="Times New Roman" w:hAnsi="Times New Roman" w:eastAsia="楷体_GB2312" w:cs="楷体_GB2312"/>
          <w:sz w:val="32"/>
          <w:szCs w:val="32"/>
          <w:lang w:val="en-US" w:eastAsia="zh-CN"/>
        </w:rPr>
        <w:t>申报技术对经济社会发展的影响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3.4.1 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除申报表中填写的核心指标外,还需提供技术经济分析的测算依据、表格等。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3.4.2 社会就业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说明技术应用和推广对就业的影响。如催生了新行业和职业,扩大了就业需求或由于自动化、智能化程度提高减少了就业需求等。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3.4.3 扶贫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指申报技术的推广和应用对地方扶贫工作的影响,并提供相应材料。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sz w:val="32"/>
          <w:szCs w:val="32"/>
          <w:lang w:val="en-US" w:eastAsia="zh-CN"/>
        </w:rPr>
      </w:pPr>
      <w:r>
        <w:rPr>
          <w:rFonts w:hint="default" w:ascii="Times New Roman" w:hAnsi="Times New Roman" w:eastAsia="仿宋_GB2312" w:cs="Times New Roman"/>
          <w:sz w:val="32"/>
          <w:szCs w:val="32"/>
          <w:lang w:val="en-US" w:eastAsia="zh-CN"/>
        </w:rPr>
        <w:t xml:space="preserve">3.5 </w:t>
      </w:r>
      <w:r>
        <w:rPr>
          <w:rFonts w:hint="default" w:ascii="Times New Roman" w:hAnsi="Times New Roman" w:eastAsia="楷体_GB2312" w:cs="楷体_GB2312"/>
          <w:sz w:val="32"/>
          <w:szCs w:val="32"/>
          <w:lang w:val="en-US" w:eastAsia="zh-CN"/>
        </w:rPr>
        <w:t>小结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详细阐述技术推广的前景及潜力,其中应包括截止到通知下发时申报技术的推广比例;预测五年后能够达到的推广比例,并说明预测依据及方法;说明现有推广比例下的投资规模及五年后达到预期推广比例时申报技术应用项目的预估总投资规模;论述申报技术达到推广比例后,对资源、能效、生态、环境四个维度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4. 申报技术应用案例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列举申报技术目前已实施的、典型的、有代表性的案例。总结性论述应用案例实施的可行性、优势、对资源、能效、生态、环境的影响,分析实施过程中存在的问题,并提出相应建议。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color w:val="000000"/>
          <w:sz w:val="36"/>
          <w:szCs w:val="36"/>
          <w:lang w:val="en-US" w:eastAsia="zh-CN"/>
        </w:rPr>
      </w:pPr>
      <w:r>
        <w:rPr>
          <w:rFonts w:hint="default" w:ascii="Times New Roman" w:hAnsi="Times New Roman" w:eastAsia="仿宋_GB2312" w:cs="Times New Roman"/>
          <w:sz w:val="32"/>
          <w:szCs w:val="32"/>
          <w:lang w:val="en-US" w:eastAsia="zh-CN"/>
        </w:rPr>
        <w:br w:type="page"/>
      </w:r>
      <w:r>
        <w:rPr>
          <w:rFonts w:hint="eastAsia" w:ascii="Times New Roman" w:hAnsi="Times New Roman" w:eastAsia="方正小标宋简体" w:cs="Times New Roman"/>
          <w:color w:val="000000"/>
          <w:sz w:val="36"/>
          <w:szCs w:val="36"/>
          <w:lang w:val="en-US" w:eastAsia="zh-CN"/>
        </w:rPr>
        <w:t>申报证明材料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color w:val="000000"/>
          <w:sz w:val="36"/>
          <w:szCs w:val="36"/>
          <w:lang w:val="en" w:eastAsia="zh-CN"/>
        </w:rPr>
      </w:pPr>
      <w:r>
        <w:rPr>
          <w:rFonts w:hint="eastAsia" w:ascii="Times New Roman" w:hAnsi="Times New Roman" w:eastAsia="仿宋_GB2312" w:cs="Times New Roman"/>
          <w:sz w:val="32"/>
          <w:szCs w:val="32"/>
          <w:lang w:val="en-US" w:eastAsia="zh-CN"/>
        </w:rPr>
        <w:t>如</w:t>
      </w:r>
      <w:r>
        <w:rPr>
          <w:rFonts w:hint="default" w:ascii="Times New Roman" w:hAnsi="Times New Roman" w:eastAsia="仿宋_GB2312" w:cs="Times New Roman"/>
          <w:sz w:val="32"/>
          <w:szCs w:val="32"/>
          <w:lang w:val="en-US" w:eastAsia="zh-CN"/>
        </w:rPr>
        <w:t>申报单位营业执照、组织机构代码</w:t>
      </w:r>
      <w:r>
        <w:rPr>
          <w:rFonts w:hint="eastAsia" w:ascii="Times New Roman" w:hAnsi="Times New Roman" w:eastAsia="仿宋_GB2312" w:cs="Times New Roman"/>
          <w:sz w:val="32"/>
          <w:szCs w:val="32"/>
          <w:lang w:val="en-US" w:eastAsia="zh-CN"/>
        </w:rPr>
        <w:t>，申报技术专利、鉴定情况，技术应用案例工程合同、验收意见、检测报告、实施前后能源消费统计等证明材料，可加页附上。</w:t>
      </w:r>
    </w:p>
    <w:sectPr>
      <w:footerReference r:id="rId3" w:type="default"/>
      <w:pgSz w:w="11906" w:h="16838"/>
      <w:pgMar w:top="2098" w:right="1474" w:bottom="1984" w:left="1587" w:header="851" w:footer="1304" w:gutter="0"/>
      <w:paperSrc/>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B098C"/>
    <w:multiLevelType w:val="singleLevel"/>
    <w:tmpl w:val="BBFB098C"/>
    <w:lvl w:ilvl="0" w:tentative="0">
      <w:start w:val="3"/>
      <w:numFmt w:val="chineseCounting"/>
      <w:suff w:val="nothing"/>
      <w:lvlText w:val="%1、"/>
      <w:lvlJc w:val="left"/>
      <w:rPr>
        <w:rFonts w:hint="eastAsia"/>
      </w:rPr>
    </w:lvl>
  </w:abstractNum>
  <w:abstractNum w:abstractNumId="1">
    <w:nsid w:val="00000020"/>
    <w:multiLevelType w:val="multilevel"/>
    <w:tmpl w:val="00000020"/>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E6D6E"/>
    <w:rsid w:val="2D7E0CB6"/>
    <w:rsid w:val="3DBBB1C2"/>
    <w:rsid w:val="3EAB0813"/>
    <w:rsid w:val="53F136E6"/>
    <w:rsid w:val="5D2BFFBF"/>
    <w:rsid w:val="60240893"/>
    <w:rsid w:val="79FEBA0E"/>
    <w:rsid w:val="7CD90F94"/>
    <w:rsid w:val="7FE3CD2A"/>
    <w:rsid w:val="7FF5B8A2"/>
    <w:rsid w:val="9FDF6D7D"/>
    <w:rsid w:val="AF9F2EF0"/>
    <w:rsid w:val="DDFF677B"/>
    <w:rsid w:val="DFD7CE06"/>
    <w:rsid w:val="E6B75139"/>
    <w:rsid w:val="E7BD5128"/>
    <w:rsid w:val="F1F1C28C"/>
    <w:rsid w:val="F79D63EE"/>
    <w:rsid w:val="F7AF8313"/>
    <w:rsid w:val="FBF52BC7"/>
    <w:rsid w:val="FBFFC020"/>
    <w:rsid w:val="FC7FD3D7"/>
    <w:rsid w:val="FCFE8BF4"/>
    <w:rsid w:val="FD37FF5C"/>
    <w:rsid w:val="FFFB7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outlineLvl w:val="2"/>
    </w:pPr>
    <w:rPr>
      <w:rFonts w:ascii="Times New Roman" w:hAnsi="Times New Roman" w:eastAsia="宋体" w:cs="Times New Roman"/>
      <w:b/>
      <w:bCs/>
      <w:kern w:val="2"/>
      <w:sz w:val="21"/>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LR</cp:lastModifiedBy>
  <dcterms:modified xsi:type="dcterms:W3CDTF">2024-02-23T08:08:53Z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883354DCCD4848479F552BE98A1F56E4_13</vt:lpwstr>
  </property>
</Properties>
</file>