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广州市建筑科学研究院集团有限公司</w:t>
      </w:r>
    </w:p>
    <w:p>
      <w:pPr>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广州市建筑科学研究院集团有限公司(原广州市建筑科学研究院)成立于1964年4月，2008年9月由事业单位改制为国有独资科技型企业，是直属于世界五百强广州市建筑集团有限公司的具有综合技术研发能力的现代服务企业，业务领域涵盖建筑科技研发咨询、建设工程质量安全检测鉴定、岩土工程勘察设计、新材料研发与生产、智能设备与软件研发与生产、安全技术研发与服务、建设监理、工程施工、环保技术咨询与评价、环保产品开发等领域，是国家高新技术企业、广东省新型研发机构、 广东省创新型企业、广东省自主创新示范企业。</w:t>
      </w:r>
    </w:p>
    <w:p>
      <w:pPr>
        <w:ind w:firstLine="600" w:firstLineChars="200"/>
        <w:jc w:val="left"/>
        <w:rPr>
          <w:rFonts w:hint="eastAsia" w:ascii="仿宋" w:hAnsi="仿宋" w:eastAsia="仿宋" w:cs="仿宋"/>
          <w:b w:val="0"/>
          <w:bCs w:val="0"/>
          <w:i w:val="0"/>
          <w:iCs w:val="0"/>
          <w:caps w:val="0"/>
          <w:color w:val="auto"/>
          <w:spacing w:val="0"/>
          <w:sz w:val="30"/>
          <w:szCs w:val="30"/>
        </w:rPr>
      </w:pPr>
      <w:r>
        <w:rPr>
          <w:rFonts w:hint="eastAsia" w:ascii="仿宋" w:hAnsi="仿宋" w:eastAsia="仿宋" w:cs="仿宋"/>
          <w:b w:val="0"/>
          <w:bCs w:val="0"/>
          <w:i w:val="0"/>
          <w:iCs w:val="0"/>
          <w:caps w:val="0"/>
          <w:color w:val="auto"/>
          <w:spacing w:val="0"/>
          <w:sz w:val="30"/>
          <w:szCs w:val="30"/>
        </w:rPr>
        <w:t>作为广东省和广州市建设科技研究开发的主要骨干力量，公司拥有国家企业技术中心、国家博士后科研工作站、广东省博士工作站、广东省建设工程智能检测与监测工程技术研究中心、广东省装配式混凝土建筑检测工程技术研究中心等 20 多个科研创新平台，科研范围涵盖建筑材料、地基基础、结构工程、建筑装修、建筑节能、道路与桥梁隧道、水资源环境、智能设备与软件等专业领域。近十年完成科研项目160多项，其中100 余项获省部级和市级科学技术奖，累计获得国家授权专利320余件，软件著作权80余项，主编及参编国家标准、行业标准及地方标准120余部。</w:t>
      </w:r>
    </w:p>
    <w:p>
      <w:pPr>
        <w:ind w:firstLine="600" w:firstLineChars="200"/>
        <w:jc w:val="left"/>
        <w:rPr>
          <w:rFonts w:hint="eastAsia" w:ascii="仿宋" w:hAnsi="仿宋" w:eastAsia="仿宋" w:cs="仿宋"/>
          <w:b w:val="0"/>
          <w:bCs w:val="0"/>
          <w:i w:val="0"/>
          <w:iCs w:val="0"/>
          <w:caps w:val="0"/>
          <w:color w:val="auto"/>
          <w:spacing w:val="0"/>
          <w:sz w:val="30"/>
          <w:szCs w:val="30"/>
          <w:lang w:val="en-US" w:eastAsia="zh-CN"/>
        </w:rPr>
      </w:pPr>
      <w:r>
        <w:rPr>
          <w:rFonts w:hint="eastAsia" w:ascii="仿宋" w:hAnsi="仿宋" w:eastAsia="仿宋" w:cs="仿宋"/>
          <w:b w:val="0"/>
          <w:bCs w:val="0"/>
          <w:i w:val="0"/>
          <w:iCs w:val="0"/>
          <w:caps w:val="0"/>
          <w:color w:val="auto"/>
          <w:spacing w:val="0"/>
          <w:sz w:val="30"/>
          <w:szCs w:val="30"/>
        </w:rPr>
        <w:t>主办《广州建筑》（国内统一刊号：CN44-1229/TU，国际标准刊号：ISSN1671-2439）专业学术性期刊，被《中国知网（CNKI）系列数据库》《中国核心期刊（遴选）数据库》《万方数据-数字化期刊群》《中文科技期刊</w:t>
      </w:r>
      <w:r>
        <w:rPr>
          <w:rFonts w:hint="eastAsia" w:ascii="仿宋" w:hAnsi="仿宋" w:eastAsia="仿宋" w:cs="仿宋"/>
          <w:b w:val="0"/>
          <w:bCs w:val="0"/>
          <w:i w:val="0"/>
          <w:iCs w:val="0"/>
          <w:caps w:val="0"/>
          <w:color w:val="auto"/>
          <w:spacing w:val="0"/>
          <w:sz w:val="30"/>
          <w:szCs w:val="30"/>
          <w:lang w:val="en-US" w:eastAsia="zh-CN"/>
        </w:rPr>
        <w:t>数据库》（维普网）收录。</w:t>
      </w:r>
    </w:p>
    <w:p>
      <w:pPr>
        <w:ind w:firstLine="600" w:firstLineChars="200"/>
        <w:jc w:val="left"/>
        <w:rPr>
          <w:rFonts w:hint="eastAsia" w:ascii="仿宋" w:hAnsi="仿宋" w:eastAsia="仿宋" w:cs="仿宋"/>
          <w:b w:val="0"/>
          <w:bCs w:val="0"/>
          <w:i w:val="0"/>
          <w:iCs w:val="0"/>
          <w:caps w:val="0"/>
          <w:color w:val="auto"/>
          <w:spacing w:val="0"/>
          <w:sz w:val="30"/>
          <w:szCs w:val="30"/>
          <w:lang w:val="en-US" w:eastAsia="zh-CN"/>
        </w:rPr>
      </w:pPr>
      <w:r>
        <w:rPr>
          <w:rFonts w:hint="eastAsia" w:ascii="仿宋" w:hAnsi="仿宋" w:eastAsia="仿宋" w:cs="仿宋"/>
          <w:b w:val="0"/>
          <w:bCs w:val="0"/>
          <w:i w:val="0"/>
          <w:iCs w:val="0"/>
          <w:caps w:val="0"/>
          <w:color w:val="auto"/>
          <w:spacing w:val="0"/>
          <w:sz w:val="30"/>
          <w:szCs w:val="30"/>
          <w:lang w:val="en-US" w:eastAsia="zh-CN"/>
        </w:rPr>
        <w:t>公司属下8家子公司：广东华工工程建设监理有限公司、广州市怡地环保有限公司、广州建设工程质量安全检测中心有限公司、广东原创新材料科技有限公司、广州建研工程科技有限公司、广州市市政工程试验检测有限公司、东粤信建设工程质量安全检测有限公司和广西天平建设工程质量检测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mY3MGNlMTAwYzgyZjY3ZGY0OTNlODJmZTQ1ZmYifQ=="/>
  </w:docVars>
  <w:rsids>
    <w:rsidRoot w:val="00000000"/>
    <w:rsid w:val="1422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2024-05-29T03:00:22Z</dcterms:created>
  <dc:creator>刘念</dc:creator>
  <cp:lastModifiedBy>笑语嫣然</cp:lastModifiedBy>
  <dcterms:modified xsi:type="dcterms:W3CDTF">2024-05-29T03:11:57Z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E94E67CF0D0644CCBD4BFBE169BF4A09_12</vt:lpwstr>
  </property>
</Properties>
</file>